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1890A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B1079F">
        <w:rPr>
          <w:rFonts w:ascii="Times New Roman" w:eastAsia="Times New Roman" w:hAnsi="Times New Roman" w:cs="Times New Roman"/>
          <w:sz w:val="32"/>
          <w:szCs w:val="32"/>
        </w:rPr>
        <w:t>РЕПУБЛИКА</w:t>
      </w:r>
      <w:r w:rsidRPr="00B1079F">
        <w:rPr>
          <w:rFonts w:ascii="Times New Roman" w:eastAsia="Times New Roman" w:hAnsi="Times New Roman" w:cs="Times New Roman"/>
          <w:spacing w:val="5"/>
          <w:sz w:val="32"/>
          <w:szCs w:val="32"/>
        </w:rPr>
        <w:t> </w:t>
      </w:r>
      <w:r w:rsidRPr="00B1079F">
        <w:rPr>
          <w:rFonts w:ascii="Times New Roman" w:eastAsia="Times New Roman" w:hAnsi="Times New Roman" w:cs="Times New Roman"/>
          <w:spacing w:val="-4"/>
          <w:sz w:val="32"/>
          <w:szCs w:val="32"/>
        </w:rPr>
        <w:t>СРБИЈА</w:t>
      </w:r>
    </w:p>
    <w:p w14:paraId="5182EC6B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pacing w:val="-9"/>
          <w:sz w:val="32"/>
          <w:szCs w:val="32"/>
        </w:rPr>
        <w:t>АП</w:t>
      </w:r>
      <w:r w:rsidRPr="00B1079F">
        <w:rPr>
          <w:rFonts w:ascii="Times New Roman" w:eastAsia="Times New Roman" w:hAnsi="Times New Roman" w:cs="Times New Roman"/>
          <w:spacing w:val="7"/>
          <w:sz w:val="32"/>
          <w:szCs w:val="32"/>
        </w:rPr>
        <w:t> </w:t>
      </w:r>
      <w:r w:rsidRPr="00B1079F">
        <w:rPr>
          <w:rFonts w:ascii="Times New Roman" w:eastAsia="Times New Roman" w:hAnsi="Times New Roman" w:cs="Times New Roman"/>
          <w:spacing w:val="-6"/>
          <w:sz w:val="32"/>
          <w:szCs w:val="32"/>
        </w:rPr>
        <w:t>ВОЈВОДИНА</w:t>
      </w:r>
    </w:p>
    <w:p w14:paraId="26B4B005" w14:textId="77777777" w:rsidR="00F4325E" w:rsidRDefault="00702ECF" w:rsidP="00B1079F">
      <w:pPr>
        <w:pStyle w:val="NoSpacing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pacing w:val="-15"/>
          <w:sz w:val="32"/>
          <w:szCs w:val="32"/>
        </w:rPr>
        <w:t>OПШТИНА ЖИТИШТЕ</w:t>
      </w:r>
    </w:p>
    <w:p w14:paraId="7CD17FE9" w14:textId="77777777" w:rsidR="00B1079F" w:rsidRPr="00B1079F" w:rsidRDefault="00B1079F" w:rsidP="00B1079F">
      <w:pPr>
        <w:pStyle w:val="NoSpacing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</w:rPr>
        <w:t>ОПШТИНСКА УПРАВА</w:t>
      </w:r>
    </w:p>
    <w:p w14:paraId="0C251485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pacing w:val="-15"/>
          <w:sz w:val="32"/>
          <w:szCs w:val="32"/>
        </w:rPr>
        <w:t>ОДЕЉЕЊЕ ПРИВРЕДЕ,</w:t>
      </w:r>
      <w:r w:rsidRPr="00B1079F">
        <w:rPr>
          <w:rFonts w:ascii="Times New Roman" w:eastAsia="Times New Roman" w:hAnsi="Times New Roman" w:cs="Times New Roman"/>
          <w:sz w:val="32"/>
          <w:szCs w:val="32"/>
        </w:rPr>
        <w:t xml:space="preserve"> УРБАНИЗМА,</w:t>
      </w:r>
    </w:p>
    <w:p w14:paraId="0590E3FF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z w:val="32"/>
          <w:szCs w:val="32"/>
        </w:rPr>
        <w:t xml:space="preserve">ПУТНЕ ПРИВРЕДЕ,СТАМБЕНИХ И </w:t>
      </w:r>
    </w:p>
    <w:p w14:paraId="22877186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z w:val="32"/>
          <w:szCs w:val="32"/>
        </w:rPr>
        <w:t xml:space="preserve">КОМУНАЛНИХ ПОСЛОВА И  </w:t>
      </w:r>
    </w:p>
    <w:p w14:paraId="411AEAE3" w14:textId="77777777" w:rsidR="00F4325E" w:rsidRPr="00B1079F" w:rsidRDefault="00B1079F" w:rsidP="00B1079F">
      <w:pPr>
        <w:pStyle w:val="NoSpacing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z w:val="32"/>
          <w:szCs w:val="32"/>
        </w:rPr>
        <w:t>ЗАШТИТЕ</w:t>
      </w:r>
      <w:r w:rsidR="00702ECF" w:rsidRPr="00B1079F">
        <w:rPr>
          <w:rFonts w:ascii="Times New Roman" w:eastAsia="Times New Roman" w:hAnsi="Times New Roman" w:cs="Times New Roman"/>
          <w:sz w:val="32"/>
          <w:szCs w:val="32"/>
        </w:rPr>
        <w:t xml:space="preserve"> ЖИВОТНЕ СРЕДИНЕ</w:t>
      </w:r>
    </w:p>
    <w:p w14:paraId="40B1CBB3" w14:textId="77777777" w:rsidR="00F4325E" w:rsidRPr="00B1079F" w:rsidRDefault="00702ECF" w:rsidP="00B1079F">
      <w:pPr>
        <w:pStyle w:val="NoSpacing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 w:rsidRPr="00B1079F">
        <w:rPr>
          <w:rFonts w:ascii="Times New Roman" w:eastAsia="Times New Roman" w:hAnsi="Times New Roman" w:cs="Times New Roman"/>
          <w:spacing w:val="-15"/>
          <w:sz w:val="32"/>
          <w:szCs w:val="32"/>
        </w:rPr>
        <w:t>КОМУНАЛНА ИНСПЕКЦИЈА</w:t>
      </w:r>
    </w:p>
    <w:p w14:paraId="7FE06592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36"/>
        </w:rPr>
      </w:pPr>
    </w:p>
    <w:p w14:paraId="5EA5802F" w14:textId="77777777" w:rsidR="00F4325E" w:rsidRPr="00B1079F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0E336584" w14:textId="77777777" w:rsidR="00F4325E" w:rsidRDefault="00702ECF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ГОДИШЊИ ИЗВЕШТАЈ О РАДУ </w:t>
      </w:r>
    </w:p>
    <w:p w14:paraId="64CA35A5" w14:textId="77777777" w:rsidR="00F4325E" w:rsidRDefault="00702ECF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КОМУНАЛНЕ ИНСПЕКЦИЈЕ</w:t>
      </w:r>
    </w:p>
    <w:p w14:paraId="3C78D9BA" w14:textId="77777777" w:rsidR="00B1079F" w:rsidRDefault="00B1079F" w:rsidP="00B1079F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ОПШТИНСКЕ УПРАВЕ</w:t>
      </w:r>
    </w:p>
    <w:p w14:paraId="034585CC" w14:textId="77777777" w:rsidR="00B1079F" w:rsidRPr="00B1079F" w:rsidRDefault="00B1079F" w:rsidP="00B1079F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ОПШТИНЕ ЖИТИШТЕ</w:t>
      </w:r>
    </w:p>
    <w:p w14:paraId="1D2A92B1" w14:textId="453E9DA4" w:rsidR="00F4325E" w:rsidRDefault="008D2DD4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 20</w:t>
      </w:r>
      <w:r w:rsidR="00E10CFD">
        <w:rPr>
          <w:rFonts w:ascii="Times New Roman" w:eastAsia="Times New Roman" w:hAnsi="Times New Roman" w:cs="Times New Roman"/>
          <w:b/>
          <w:sz w:val="36"/>
          <w:lang w:val="sr-Cyrl-RS"/>
        </w:rPr>
        <w:t>2</w:t>
      </w:r>
      <w:r w:rsidR="0098274C">
        <w:rPr>
          <w:rFonts w:ascii="Times New Roman" w:eastAsia="Times New Roman" w:hAnsi="Times New Roman" w:cs="Times New Roman"/>
          <w:b/>
          <w:sz w:val="36"/>
          <w:lang w:val="sr-Cyrl-RS"/>
        </w:rPr>
        <w:t>3</w:t>
      </w:r>
      <w:r w:rsidR="00702ECF">
        <w:rPr>
          <w:rFonts w:ascii="Times New Roman" w:eastAsia="Times New Roman" w:hAnsi="Times New Roman" w:cs="Times New Roman"/>
          <w:b/>
          <w:sz w:val="36"/>
        </w:rPr>
        <w:t>. ГОДИНУ</w:t>
      </w:r>
    </w:p>
    <w:p w14:paraId="054A50E5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sz w:val="36"/>
        </w:rPr>
      </w:pPr>
    </w:p>
    <w:p w14:paraId="0F0E1B57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sz w:val="36"/>
        </w:rPr>
      </w:pPr>
    </w:p>
    <w:p w14:paraId="2B3B8A49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sz w:val="36"/>
        </w:rPr>
      </w:pPr>
    </w:p>
    <w:p w14:paraId="2634D668" w14:textId="77777777" w:rsidR="00F4325E" w:rsidRDefault="00F4325E">
      <w:pPr>
        <w:spacing w:after="0" w:line="415" w:lineRule="auto"/>
        <w:ind w:left="427"/>
        <w:jc w:val="center"/>
        <w:rPr>
          <w:rFonts w:ascii="Times New Roman" w:eastAsia="Times New Roman" w:hAnsi="Times New Roman" w:cs="Times New Roman"/>
          <w:sz w:val="36"/>
        </w:rPr>
      </w:pPr>
    </w:p>
    <w:p w14:paraId="54121CFC" w14:textId="42D2E313" w:rsidR="00F4325E" w:rsidRPr="00B1079F" w:rsidRDefault="008D2DD4">
      <w:pPr>
        <w:spacing w:after="0" w:line="415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Житиште,  фебруар 202</w:t>
      </w:r>
      <w:r w:rsidR="0098274C">
        <w:rPr>
          <w:rFonts w:ascii="Times New Roman" w:eastAsia="Times New Roman" w:hAnsi="Times New Roman" w:cs="Times New Roman"/>
          <w:sz w:val="32"/>
          <w:szCs w:val="32"/>
          <w:lang w:val="sr-Cyrl-RS"/>
        </w:rPr>
        <w:t>4</w:t>
      </w:r>
      <w:r w:rsidR="00702ECF" w:rsidRPr="00B1079F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5EEDB25" w14:textId="77777777" w:rsidR="00B1079F" w:rsidRDefault="00B1079F">
      <w:pPr>
        <w:spacing w:after="0" w:line="415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4759EDFD" w14:textId="77777777" w:rsidR="00B1079F" w:rsidRDefault="00B1079F">
      <w:pPr>
        <w:spacing w:after="0" w:line="415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47A6E925" w14:textId="77777777" w:rsidR="008A647A" w:rsidRDefault="008A647A">
      <w:pPr>
        <w:spacing w:after="0" w:line="415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7E9140EE" w14:textId="77777777" w:rsidR="008A647A" w:rsidRPr="00B1079F" w:rsidRDefault="008A647A">
      <w:pPr>
        <w:spacing w:after="0" w:line="415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600BCAB1" w14:textId="77777777" w:rsidR="00F4325E" w:rsidRPr="00B1079F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9F">
        <w:rPr>
          <w:rFonts w:ascii="Times New Roman" w:eastAsia="Times New Roman" w:hAnsi="Times New Roman" w:cs="Times New Roman"/>
          <w:b/>
          <w:sz w:val="28"/>
          <w:szCs w:val="28"/>
        </w:rPr>
        <w:t>САДРЖАЈ</w:t>
      </w:r>
    </w:p>
    <w:p w14:paraId="3F6BC297" w14:textId="77777777" w:rsidR="00F4325E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14EFFA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Увод......................................................................................................</w:t>
      </w:r>
      <w:r w:rsidR="00B1079F"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</w:rPr>
        <w:t>...</w:t>
      </w:r>
      <w:r w:rsidR="004302AE">
        <w:rPr>
          <w:rFonts w:ascii="Times New Roman" w:eastAsia="Times New Roman" w:hAnsi="Times New Roman" w:cs="Times New Roman"/>
          <w:sz w:val="28"/>
        </w:rPr>
        <w:t>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3.</w:t>
      </w:r>
    </w:p>
    <w:p w14:paraId="52470A7C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Надлежност комуналне инспекције.............................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......................</w:t>
      </w:r>
      <w:r w:rsidR="004302AE">
        <w:rPr>
          <w:rFonts w:ascii="Times New Roman" w:eastAsia="Times New Roman" w:hAnsi="Times New Roman" w:cs="Times New Roman"/>
          <w:sz w:val="28"/>
        </w:rPr>
        <w:t>........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3.</w:t>
      </w:r>
    </w:p>
    <w:p w14:paraId="0A6A0786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Прописи.................................................................</w:t>
      </w:r>
      <w:r w:rsidR="00B1079F">
        <w:rPr>
          <w:rFonts w:ascii="Times New Roman" w:eastAsia="Times New Roman" w:hAnsi="Times New Roman" w:cs="Times New Roman"/>
          <w:sz w:val="28"/>
        </w:rPr>
        <w:t>................................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</w:t>
      </w:r>
      <w:r w:rsidR="004302AE">
        <w:rPr>
          <w:rFonts w:ascii="Times New Roman" w:eastAsia="Times New Roman" w:hAnsi="Times New Roman" w:cs="Times New Roman"/>
          <w:sz w:val="28"/>
        </w:rPr>
        <w:t>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3.</w:t>
      </w:r>
    </w:p>
    <w:p w14:paraId="20AF564E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Извештај о раду......................................................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...............................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B1079F">
        <w:rPr>
          <w:rFonts w:ascii="Times New Roman" w:eastAsia="Times New Roman" w:hAnsi="Times New Roman" w:cs="Times New Roman"/>
          <w:sz w:val="28"/>
        </w:rPr>
        <w:t>.</w:t>
      </w:r>
      <w:r w:rsidR="004302AE">
        <w:rPr>
          <w:rFonts w:ascii="Times New Roman" w:eastAsia="Times New Roman" w:hAnsi="Times New Roman" w:cs="Times New Roman"/>
          <w:sz w:val="28"/>
        </w:rPr>
        <w:t>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5.</w:t>
      </w:r>
    </w:p>
    <w:p w14:paraId="018EB1C7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Обука......................................................................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.............................</w:t>
      </w:r>
      <w:r>
        <w:rPr>
          <w:rFonts w:ascii="Times New Roman" w:eastAsia="Times New Roman" w:hAnsi="Times New Roman" w:cs="Times New Roman"/>
          <w:sz w:val="28"/>
        </w:rPr>
        <w:t>..</w:t>
      </w:r>
      <w:r w:rsidR="00B1079F">
        <w:rPr>
          <w:rFonts w:ascii="Times New Roman" w:eastAsia="Times New Roman" w:hAnsi="Times New Roman" w:cs="Times New Roman"/>
          <w:sz w:val="28"/>
        </w:rPr>
        <w:t>...</w:t>
      </w:r>
      <w:r w:rsidR="004302AE">
        <w:rPr>
          <w:rFonts w:ascii="Times New Roman" w:eastAsia="Times New Roman" w:hAnsi="Times New Roman" w:cs="Times New Roman"/>
          <w:sz w:val="28"/>
        </w:rPr>
        <w:t>...</w:t>
      </w:r>
      <w:r>
        <w:rPr>
          <w:rFonts w:ascii="Times New Roman" w:eastAsia="Times New Roman" w:hAnsi="Times New Roman" w:cs="Times New Roman"/>
          <w:sz w:val="28"/>
        </w:rPr>
        <w:t>.</w:t>
      </w:r>
      <w:r w:rsidR="0000337C">
        <w:rPr>
          <w:rFonts w:ascii="Times New Roman" w:eastAsia="Times New Roman" w:hAnsi="Times New Roman" w:cs="Times New Roman"/>
          <w:sz w:val="28"/>
          <w:lang w:val="sr-Cyrl-RS"/>
        </w:rPr>
        <w:t>11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.</w:t>
      </w:r>
    </w:p>
    <w:p w14:paraId="5A46BEB0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Техничка опремљеност..........................................................................</w:t>
      </w:r>
      <w:r w:rsidR="00B1079F">
        <w:rPr>
          <w:rFonts w:ascii="Times New Roman" w:eastAsia="Times New Roman" w:hAnsi="Times New Roman" w:cs="Times New Roman"/>
          <w:sz w:val="28"/>
        </w:rPr>
        <w:t>...</w:t>
      </w:r>
      <w:r w:rsidR="004302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.</w:t>
      </w:r>
      <w:r w:rsidR="0000337C">
        <w:rPr>
          <w:rFonts w:ascii="Times New Roman" w:eastAsia="Times New Roman" w:hAnsi="Times New Roman" w:cs="Times New Roman"/>
          <w:sz w:val="28"/>
          <w:lang w:val="sr-Cyrl-RS"/>
        </w:rPr>
        <w:t>12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.</w:t>
      </w:r>
    </w:p>
    <w:p w14:paraId="670E43E6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Предлози за унапређење рада...............................................................</w:t>
      </w:r>
      <w:r w:rsidR="00B1079F">
        <w:rPr>
          <w:rFonts w:ascii="Times New Roman" w:eastAsia="Times New Roman" w:hAnsi="Times New Roman" w:cs="Times New Roman"/>
          <w:sz w:val="28"/>
        </w:rPr>
        <w:t>...</w:t>
      </w:r>
      <w:r w:rsidR="004302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.</w:t>
      </w:r>
      <w:r w:rsidR="0000337C">
        <w:rPr>
          <w:rFonts w:ascii="Times New Roman" w:eastAsia="Times New Roman" w:hAnsi="Times New Roman" w:cs="Times New Roman"/>
          <w:sz w:val="28"/>
          <w:lang w:val="sr-Cyrl-RS"/>
        </w:rPr>
        <w:t>12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.</w:t>
      </w:r>
    </w:p>
    <w:p w14:paraId="294FAB51" w14:textId="77777777" w:rsidR="00F4325E" w:rsidRDefault="00702EC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Закључак......................................................</w:t>
      </w:r>
      <w:r w:rsidR="00FF5273">
        <w:rPr>
          <w:rFonts w:ascii="Times New Roman" w:eastAsia="Times New Roman" w:hAnsi="Times New Roman" w:cs="Times New Roman"/>
          <w:sz w:val="28"/>
        </w:rPr>
        <w:t>.............................</w:t>
      </w:r>
      <w:r>
        <w:rPr>
          <w:rFonts w:ascii="Times New Roman" w:eastAsia="Times New Roman" w:hAnsi="Times New Roman" w:cs="Times New Roman"/>
          <w:sz w:val="28"/>
        </w:rPr>
        <w:t>..............</w:t>
      </w:r>
      <w:r w:rsidR="00B1079F">
        <w:rPr>
          <w:rFonts w:ascii="Times New Roman" w:eastAsia="Times New Roman" w:hAnsi="Times New Roman" w:cs="Times New Roman"/>
          <w:sz w:val="28"/>
        </w:rPr>
        <w:t>..</w:t>
      </w:r>
      <w:r w:rsidR="004302AE">
        <w:rPr>
          <w:rFonts w:ascii="Times New Roman" w:eastAsia="Times New Roman" w:hAnsi="Times New Roman" w:cs="Times New Roman"/>
          <w:sz w:val="28"/>
        </w:rPr>
        <w:t>..</w:t>
      </w:r>
      <w:r>
        <w:rPr>
          <w:rFonts w:ascii="Times New Roman" w:eastAsia="Times New Roman" w:hAnsi="Times New Roman" w:cs="Times New Roman"/>
          <w:sz w:val="28"/>
        </w:rPr>
        <w:t>.</w:t>
      </w:r>
      <w:r w:rsidR="0000337C">
        <w:rPr>
          <w:rFonts w:ascii="Times New Roman" w:eastAsia="Times New Roman" w:hAnsi="Times New Roman" w:cs="Times New Roman"/>
          <w:sz w:val="28"/>
          <w:lang w:val="sr-Cyrl-RS"/>
        </w:rPr>
        <w:t>12</w:t>
      </w:r>
      <w:r w:rsidR="00FF5273">
        <w:rPr>
          <w:rFonts w:ascii="Times New Roman" w:eastAsia="Times New Roman" w:hAnsi="Times New Roman" w:cs="Times New Roman"/>
          <w:sz w:val="28"/>
          <w:lang w:val="sr-Cyrl-RS"/>
        </w:rPr>
        <w:t>.</w:t>
      </w:r>
    </w:p>
    <w:p w14:paraId="706C1751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DC776E8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829A57B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0BE3B9F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0217BB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4553A07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49FD0E6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1DBD6E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9F8EF70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E068AA9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C02293F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9F52409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C74586A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670D0F9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0D9AAE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F3BDDC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EC760AF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1D51504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6941A4A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C14893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409F205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C96494A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C865A72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948BAF4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sr-Cyrl-RS"/>
        </w:rPr>
      </w:pPr>
    </w:p>
    <w:p w14:paraId="06390014" w14:textId="77777777" w:rsidR="008D2DD4" w:rsidRDefault="008D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sr-Cyrl-RS"/>
        </w:rPr>
      </w:pPr>
    </w:p>
    <w:p w14:paraId="53C4C626" w14:textId="77777777" w:rsidR="004302AE" w:rsidRPr="008D2DD4" w:rsidRDefault="0043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sr-Cyrl-RS"/>
        </w:rPr>
      </w:pPr>
    </w:p>
    <w:p w14:paraId="3EF27333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63A4BBB" w14:textId="77777777" w:rsidR="00F4325E" w:rsidRDefault="00F4325E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4E4D3F2" w14:textId="77777777" w:rsidR="00F93330" w:rsidRDefault="00F93330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7E5D2A2" w14:textId="77777777" w:rsidR="00F93330" w:rsidRDefault="00F93330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97247DE" w14:textId="77777777" w:rsidR="00F93330" w:rsidRDefault="00F93330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2E7572" w14:textId="77777777" w:rsidR="00F93330" w:rsidRPr="00B1079F" w:rsidRDefault="00F93330" w:rsidP="00B1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5784DD4" w14:textId="77777777" w:rsidR="00F4325E" w:rsidRDefault="00F4325E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4E9275" w14:textId="77777777" w:rsidR="00F4325E" w:rsidRPr="00B1079F" w:rsidRDefault="00702ECF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9F">
        <w:rPr>
          <w:rFonts w:ascii="Times New Roman" w:eastAsia="Times New Roman" w:hAnsi="Times New Roman" w:cs="Times New Roman"/>
          <w:b/>
          <w:sz w:val="28"/>
          <w:szCs w:val="28"/>
        </w:rPr>
        <w:t>УВОД</w:t>
      </w:r>
    </w:p>
    <w:p w14:paraId="5855878A" w14:textId="77777777" w:rsidR="00F4325E" w:rsidRDefault="00F4325E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3DAEB2" w14:textId="4B5A2559" w:rsidR="00F4325E" w:rsidRDefault="00702EC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Годишњи извештај о раду инспекцијског надз</w:t>
      </w:r>
      <w:r w:rsidR="008D2DD4">
        <w:rPr>
          <w:rFonts w:ascii="Times New Roman" w:eastAsia="Times New Roman" w:hAnsi="Times New Roman" w:cs="Times New Roman"/>
          <w:sz w:val="24"/>
        </w:rPr>
        <w:t>ора комуналне инспекције за 20</w:t>
      </w:r>
      <w:r w:rsidR="00D94F31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98274C">
        <w:rPr>
          <w:rFonts w:ascii="Times New Roman" w:eastAsia="Times New Roman" w:hAnsi="Times New Roman" w:cs="Times New Roman"/>
          <w:sz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.годину  донет је у складу са чланом 44. Закона о инспекцијском надзору („Сл.гласник РС”, број 36/2015, 44/2018, 95/2018). </w:t>
      </w:r>
    </w:p>
    <w:p w14:paraId="2D63BC48" w14:textId="2B138C89" w:rsidR="00F4325E" w:rsidRDefault="00702EC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Годишњи извештај о раду садржи приказ извршених задатака и по</w:t>
      </w:r>
      <w:r w:rsidR="008D2DD4">
        <w:rPr>
          <w:rFonts w:ascii="Times New Roman" w:eastAsia="Times New Roman" w:hAnsi="Times New Roman" w:cs="Times New Roman"/>
          <w:sz w:val="24"/>
        </w:rPr>
        <w:t>слова и планираних циљева у 20</w:t>
      </w:r>
      <w:r w:rsidR="00D94F31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98274C">
        <w:rPr>
          <w:rFonts w:ascii="Times New Roman" w:eastAsia="Times New Roman" w:hAnsi="Times New Roman" w:cs="Times New Roman"/>
          <w:sz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години кроз  непосредне примене закона и других прописа, те праћење стања на територији општине Житиште у  комуналној области. </w:t>
      </w:r>
    </w:p>
    <w:p w14:paraId="663AD2EC" w14:textId="77777777" w:rsidR="00F4325E" w:rsidRDefault="00F4325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</w:rPr>
      </w:pPr>
    </w:p>
    <w:p w14:paraId="79BA8D7C" w14:textId="77777777" w:rsidR="00F4325E" w:rsidRPr="00261311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311">
        <w:rPr>
          <w:rFonts w:ascii="Times New Roman" w:eastAsia="Times New Roman" w:hAnsi="Times New Roman" w:cs="Times New Roman"/>
          <w:b/>
          <w:sz w:val="28"/>
          <w:szCs w:val="28"/>
        </w:rPr>
        <w:t>НАДЛЕЖНОСТ КОМУНАЛНЕ ИНСПЕКЦИЈЕ</w:t>
      </w:r>
    </w:p>
    <w:p w14:paraId="04D2C184" w14:textId="77777777" w:rsidR="00F4325E" w:rsidRPr="00261311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694FC" w14:textId="77777777" w:rsidR="00F4325E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Послове из надлежности комуналне инспекције обављају две комуналне инспекторке у оквиру Одељења за привреду, урбанизам,  путну привреду, стамбене и комуналне послове и заштиту животне средине Општинске управе Житиште. </w:t>
      </w:r>
    </w:p>
    <w:p w14:paraId="289E4B95" w14:textId="63D8DDAE" w:rsidR="00F4325E" w:rsidRPr="00AF434C" w:rsidRDefault="00AF434C" w:rsidP="00A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У складу са </w:t>
      </w:r>
      <w:r w:rsidRPr="00E10387">
        <w:rPr>
          <w:rFonts w:ascii="Times New Roman" w:eastAsia="Times New Roman" w:hAnsi="Times New Roman" w:cs="Times New Roman"/>
          <w:sz w:val="24"/>
        </w:rPr>
        <w:t xml:space="preserve">Правилником о организацији и систематизацији радних места у Општинској управи Житиште („Службени лист Општине Житиште“ број </w:t>
      </w:r>
      <w:r>
        <w:rPr>
          <w:rFonts w:ascii="Times New Roman" w:eastAsia="Times New Roman" w:hAnsi="Times New Roman" w:cs="Times New Roman"/>
          <w:sz w:val="24"/>
          <w:lang w:val="sr-Cyrl-RS"/>
        </w:rPr>
        <w:t>2/2022</w:t>
      </w:r>
      <w:r w:rsidR="0098274C">
        <w:rPr>
          <w:rFonts w:ascii="Times New Roman" w:eastAsia="Times New Roman" w:hAnsi="Times New Roman" w:cs="Times New Roman"/>
          <w:sz w:val="24"/>
          <w:lang w:val="sr-Cyrl-RS"/>
        </w:rPr>
        <w:t>,18/2022,25/2022,10/2023 и 34/2023</w:t>
      </w:r>
      <w:r w:rsidRPr="00E10387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прописано је да комунални инспектор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AF434C">
        <w:rPr>
          <w:rFonts w:ascii="Times New Roman" w:hAnsi="Times New Roman" w:cs="Times New Roman"/>
          <w:sz w:val="24"/>
          <w:szCs w:val="24"/>
        </w:rPr>
        <w:t xml:space="preserve">рши инспекцијски надзор над применом прописа из комуналне делатности и то: снабдевање водом за пиће; пречишћавање и одвођење атмосферских и отпадних вода; производња, дистрибуција и снабдевање топлотном енергијом; управљање гробљима и сахрањивање; одржавање улица и путева; одржавање чистоће на површинама јавне намене; одржавање јавних зелених површина; димничарске услуге; делатност зоохигијене; друге послове комуналне хигијене и област становања и одржавања зграда; врши надзор над радом јавних предузећа, других предузећа, односно предузетника којима су поверени послови из комуналне области и поступака грађана, предузетника и правних лица у погледу придржавања закона, других прописа и општих аката; врши надзор над спровођењем прописа који се односе на кориснике и даваоце комуналних услуга у погледу услова и начина коришћења и давања услуга. Води управни поступак и доноси решења у делокругу своје надлежности и стара се о њиховом извршењу; издаје прекршајни налог; подноси захтеве за покретање прекршајног поступка; сарађује са другим инспекцијама, другим органима и организацијама у циљу ефикаснијег обављања надзора; израђује план рада; сачињава контролне листе; сачињава годишњи извештај о раду; као и друге послове по налогу руководиоца одељења и начелника оштинске управе; за свој рад одговара руководиоцу одељења и начелнику општинске управе. </w:t>
      </w:r>
    </w:p>
    <w:p w14:paraId="5BC66A45" w14:textId="77777777" w:rsidR="00F4325E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E7BC6B" w14:textId="77777777" w:rsidR="00F4325E" w:rsidRPr="00EE7D6A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D6A">
        <w:rPr>
          <w:rFonts w:ascii="Times New Roman" w:eastAsia="Times New Roman" w:hAnsi="Times New Roman" w:cs="Times New Roman"/>
          <w:b/>
          <w:sz w:val="28"/>
          <w:szCs w:val="28"/>
        </w:rPr>
        <w:t>ПРОПИСИ</w:t>
      </w:r>
    </w:p>
    <w:p w14:paraId="06344F88" w14:textId="77777777" w:rsidR="00F4325E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DBD526" w14:textId="77777777" w:rsidR="00F4325E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Комуналне инспекторке </w:t>
      </w:r>
      <w:r w:rsidR="00E10CFD">
        <w:rPr>
          <w:rFonts w:ascii="Times New Roman" w:eastAsia="Times New Roman" w:hAnsi="Times New Roman" w:cs="Times New Roman"/>
          <w:sz w:val="24"/>
          <w:lang w:val="sr-Cyrl-RS"/>
        </w:rPr>
        <w:t xml:space="preserve">су </w:t>
      </w:r>
      <w:r w:rsidR="00E10CFD">
        <w:rPr>
          <w:rFonts w:ascii="Times New Roman" w:eastAsia="Times New Roman" w:hAnsi="Times New Roman" w:cs="Times New Roman"/>
          <w:sz w:val="24"/>
        </w:rPr>
        <w:t>врш</w:t>
      </w:r>
      <w:r w:rsidR="00E10CFD">
        <w:rPr>
          <w:rFonts w:ascii="Times New Roman" w:eastAsia="Times New Roman" w:hAnsi="Times New Roman" w:cs="Times New Roman"/>
          <w:sz w:val="24"/>
          <w:lang w:val="sr-Cyrl-RS"/>
        </w:rPr>
        <w:t>иле</w:t>
      </w:r>
      <w:r>
        <w:rPr>
          <w:rFonts w:ascii="Times New Roman" w:eastAsia="Times New Roman" w:hAnsi="Times New Roman" w:cs="Times New Roman"/>
          <w:sz w:val="24"/>
        </w:rPr>
        <w:t xml:space="preserve"> инспекцијски надзор над применом прописа из комуналне делатности и у свом раду </w:t>
      </w:r>
      <w:r w:rsidR="00E10CFD">
        <w:rPr>
          <w:rFonts w:ascii="Times New Roman" w:eastAsia="Times New Roman" w:hAnsi="Times New Roman" w:cs="Times New Roman"/>
          <w:sz w:val="24"/>
          <w:lang w:val="sr-Cyrl-RS"/>
        </w:rPr>
        <w:t xml:space="preserve">су се </w:t>
      </w:r>
      <w:r w:rsidR="00E10CFD">
        <w:rPr>
          <w:rFonts w:ascii="Times New Roman" w:eastAsia="Times New Roman" w:hAnsi="Times New Roman" w:cs="Times New Roman"/>
          <w:sz w:val="24"/>
        </w:rPr>
        <w:t>руковод</w:t>
      </w:r>
      <w:r w:rsidR="00E10CFD">
        <w:rPr>
          <w:rFonts w:ascii="Times New Roman" w:eastAsia="Times New Roman" w:hAnsi="Times New Roman" w:cs="Times New Roman"/>
          <w:sz w:val="24"/>
          <w:lang w:val="sr-Cyrl-RS"/>
        </w:rPr>
        <w:t>иле</w:t>
      </w:r>
      <w:r w:rsidR="00E10CF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следећим актима:</w:t>
      </w:r>
    </w:p>
    <w:p w14:paraId="4F8CC3E2" w14:textId="77777777" w:rsidR="005D571E" w:rsidRPr="005D571E" w:rsidRDefault="005D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66438DF7" w14:textId="77777777" w:rsidR="005D571E" w:rsidRPr="005D571E" w:rsidRDefault="005D571E" w:rsidP="005D5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ЗА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5D571E">
        <w:rPr>
          <w:rFonts w:ascii="Times New Roman" w:hAnsi="Times New Roman" w:cs="Times New Roman"/>
          <w:b/>
          <w:sz w:val="24"/>
          <w:szCs w:val="24"/>
        </w:rPr>
        <w:t>О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D571E">
        <w:rPr>
          <w:rFonts w:ascii="Times New Roman" w:hAnsi="Times New Roman" w:cs="Times New Roman"/>
          <w:b/>
          <w:sz w:val="24"/>
          <w:szCs w:val="24"/>
        </w:rPr>
        <w:t>И</w:t>
      </w:r>
    </w:p>
    <w:p w14:paraId="48AA26E7" w14:textId="77777777" w:rsidR="005D571E" w:rsidRPr="005D571E" w:rsidRDefault="005D571E" w:rsidP="005D571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5D571E">
        <w:rPr>
          <w:sz w:val="24"/>
          <w:szCs w:val="24"/>
        </w:rPr>
        <w:t>З</w:t>
      </w:r>
      <w:r w:rsidRPr="005D571E">
        <w:rPr>
          <w:spacing w:val="-1"/>
          <w:sz w:val="24"/>
          <w:szCs w:val="24"/>
        </w:rPr>
        <w:t>а</w:t>
      </w:r>
      <w:r w:rsidRPr="005D571E">
        <w:rPr>
          <w:spacing w:val="1"/>
          <w:sz w:val="24"/>
          <w:szCs w:val="24"/>
        </w:rPr>
        <w:t>к</w:t>
      </w:r>
      <w:r w:rsidRPr="005D571E">
        <w:rPr>
          <w:sz w:val="24"/>
          <w:szCs w:val="24"/>
        </w:rPr>
        <w:t>он</w:t>
      </w:r>
      <w:r w:rsidRPr="005D571E">
        <w:rPr>
          <w:spacing w:val="1"/>
          <w:sz w:val="24"/>
          <w:szCs w:val="24"/>
        </w:rPr>
        <w:t xml:space="preserve"> </w:t>
      </w:r>
      <w:r w:rsidRPr="005D571E">
        <w:rPr>
          <w:sz w:val="24"/>
          <w:szCs w:val="24"/>
        </w:rPr>
        <w:t xml:space="preserve">о </w:t>
      </w:r>
      <w:r w:rsidRPr="005D571E">
        <w:rPr>
          <w:spacing w:val="1"/>
          <w:sz w:val="24"/>
          <w:szCs w:val="24"/>
        </w:rPr>
        <w:t>к</w:t>
      </w:r>
      <w:r w:rsidRPr="005D571E">
        <w:rPr>
          <w:sz w:val="24"/>
          <w:szCs w:val="24"/>
        </w:rPr>
        <w:t>о</w:t>
      </w:r>
      <w:r w:rsidRPr="005D571E">
        <w:rPr>
          <w:spacing w:val="1"/>
          <w:sz w:val="24"/>
          <w:szCs w:val="24"/>
        </w:rPr>
        <w:t>м</w:t>
      </w:r>
      <w:r w:rsidRPr="005D571E">
        <w:rPr>
          <w:spacing w:val="-7"/>
          <w:sz w:val="24"/>
          <w:szCs w:val="24"/>
        </w:rPr>
        <w:t>у</w:t>
      </w:r>
      <w:r w:rsidRPr="005D571E">
        <w:rPr>
          <w:spacing w:val="1"/>
          <w:sz w:val="24"/>
          <w:szCs w:val="24"/>
        </w:rPr>
        <w:t>н</w:t>
      </w:r>
      <w:r w:rsidRPr="005D571E">
        <w:rPr>
          <w:spacing w:val="-1"/>
          <w:sz w:val="24"/>
          <w:szCs w:val="24"/>
        </w:rPr>
        <w:t>а</w:t>
      </w:r>
      <w:r w:rsidRPr="005D571E">
        <w:rPr>
          <w:sz w:val="24"/>
          <w:szCs w:val="24"/>
        </w:rPr>
        <w:t>л</w:t>
      </w:r>
      <w:r w:rsidRPr="005D571E">
        <w:rPr>
          <w:spacing w:val="1"/>
          <w:sz w:val="24"/>
          <w:szCs w:val="24"/>
        </w:rPr>
        <w:t>ни</w:t>
      </w:r>
      <w:r w:rsidRPr="005D571E">
        <w:rPr>
          <w:sz w:val="24"/>
          <w:szCs w:val="24"/>
        </w:rPr>
        <w:t>м</w:t>
      </w:r>
      <w:r w:rsidRPr="005D571E">
        <w:rPr>
          <w:spacing w:val="-1"/>
          <w:sz w:val="24"/>
          <w:szCs w:val="24"/>
        </w:rPr>
        <w:t xml:space="preserve"> </w:t>
      </w:r>
      <w:r w:rsidRPr="005D571E">
        <w:rPr>
          <w:sz w:val="24"/>
          <w:szCs w:val="24"/>
        </w:rPr>
        <w:t>д</w:t>
      </w:r>
      <w:r w:rsidRPr="005D571E">
        <w:rPr>
          <w:spacing w:val="1"/>
          <w:sz w:val="24"/>
          <w:szCs w:val="24"/>
        </w:rPr>
        <w:t>е</w:t>
      </w:r>
      <w:r w:rsidRPr="005D571E">
        <w:rPr>
          <w:sz w:val="24"/>
          <w:szCs w:val="24"/>
        </w:rPr>
        <w:t>л</w:t>
      </w:r>
      <w:r w:rsidRPr="005D571E">
        <w:rPr>
          <w:spacing w:val="-1"/>
          <w:sz w:val="24"/>
          <w:szCs w:val="24"/>
        </w:rPr>
        <w:t>а</w:t>
      </w:r>
      <w:r w:rsidRPr="005D571E">
        <w:rPr>
          <w:sz w:val="24"/>
          <w:szCs w:val="24"/>
        </w:rPr>
        <w:t>т</w:t>
      </w:r>
      <w:r w:rsidRPr="005D571E">
        <w:rPr>
          <w:spacing w:val="2"/>
          <w:sz w:val="24"/>
          <w:szCs w:val="24"/>
        </w:rPr>
        <w:t>н</w:t>
      </w:r>
      <w:r w:rsidRPr="005D571E">
        <w:rPr>
          <w:sz w:val="24"/>
          <w:szCs w:val="24"/>
        </w:rPr>
        <w:t>о</w:t>
      </w:r>
      <w:r w:rsidRPr="005D571E">
        <w:rPr>
          <w:spacing w:val="-1"/>
          <w:sz w:val="24"/>
          <w:szCs w:val="24"/>
        </w:rPr>
        <w:t>с</w:t>
      </w:r>
      <w:r w:rsidRPr="005D571E">
        <w:rPr>
          <w:sz w:val="24"/>
          <w:szCs w:val="24"/>
        </w:rPr>
        <w:t>т</w:t>
      </w:r>
      <w:r w:rsidRPr="005D571E">
        <w:rPr>
          <w:spacing w:val="2"/>
          <w:sz w:val="24"/>
          <w:szCs w:val="24"/>
        </w:rPr>
        <w:t>и</w:t>
      </w:r>
      <w:r w:rsidRPr="005D571E">
        <w:rPr>
          <w:spacing w:val="-1"/>
          <w:sz w:val="24"/>
          <w:szCs w:val="24"/>
        </w:rPr>
        <w:t>м</w:t>
      </w:r>
      <w:r w:rsidRPr="005D571E">
        <w:rPr>
          <w:sz w:val="24"/>
          <w:szCs w:val="24"/>
        </w:rPr>
        <w:t>а</w:t>
      </w:r>
      <w:r w:rsidRPr="005D571E">
        <w:rPr>
          <w:spacing w:val="-1"/>
          <w:sz w:val="24"/>
          <w:szCs w:val="24"/>
        </w:rPr>
        <w:t xml:space="preserve"> </w:t>
      </w:r>
      <w:r w:rsidRPr="005D571E">
        <w:rPr>
          <w:sz w:val="24"/>
          <w:szCs w:val="24"/>
        </w:rPr>
        <w:t>(</w:t>
      </w:r>
      <w:r w:rsidRPr="005D571E">
        <w:rPr>
          <w:spacing w:val="-2"/>
          <w:sz w:val="24"/>
          <w:szCs w:val="24"/>
        </w:rPr>
        <w:t>“</w:t>
      </w:r>
      <w:r w:rsidRPr="005D571E">
        <w:rPr>
          <w:sz w:val="24"/>
          <w:szCs w:val="24"/>
        </w:rPr>
        <w:t>Сл. гла</w:t>
      </w:r>
      <w:r w:rsidRPr="005D571E">
        <w:rPr>
          <w:spacing w:val="-1"/>
          <w:sz w:val="24"/>
          <w:szCs w:val="24"/>
        </w:rPr>
        <w:t>с</w:t>
      </w:r>
      <w:r w:rsidRPr="005D571E">
        <w:rPr>
          <w:spacing w:val="1"/>
          <w:sz w:val="24"/>
          <w:szCs w:val="24"/>
        </w:rPr>
        <w:t>ни</w:t>
      </w:r>
      <w:r w:rsidRPr="005D571E">
        <w:rPr>
          <w:sz w:val="24"/>
          <w:szCs w:val="24"/>
        </w:rPr>
        <w:t>к</w:t>
      </w:r>
      <w:r w:rsidRPr="005D571E">
        <w:rPr>
          <w:spacing w:val="1"/>
          <w:sz w:val="24"/>
          <w:szCs w:val="24"/>
        </w:rPr>
        <w:t xml:space="preserve"> </w:t>
      </w:r>
      <w:r w:rsidRPr="005D571E">
        <w:rPr>
          <w:spacing w:val="-1"/>
          <w:sz w:val="24"/>
          <w:szCs w:val="24"/>
        </w:rPr>
        <w:t>Р</w:t>
      </w:r>
      <w:r w:rsidRPr="005D571E">
        <w:rPr>
          <w:sz w:val="24"/>
          <w:szCs w:val="24"/>
        </w:rPr>
        <w:t>С</w:t>
      </w:r>
      <w:r w:rsidRPr="005D571E">
        <w:rPr>
          <w:spacing w:val="-1"/>
          <w:sz w:val="24"/>
          <w:szCs w:val="24"/>
        </w:rPr>
        <w:t>”</w:t>
      </w:r>
      <w:r w:rsidRPr="005D571E">
        <w:rPr>
          <w:sz w:val="24"/>
          <w:szCs w:val="24"/>
        </w:rPr>
        <w:t>, бр. 88/11</w:t>
      </w:r>
      <w:r w:rsidRPr="005D571E">
        <w:rPr>
          <w:sz w:val="24"/>
          <w:szCs w:val="24"/>
          <w:lang w:val="sr-Cyrl-RS"/>
        </w:rPr>
        <w:t>,</w:t>
      </w:r>
      <w:r w:rsidRPr="005D571E">
        <w:rPr>
          <w:sz w:val="24"/>
          <w:szCs w:val="24"/>
        </w:rPr>
        <w:t xml:space="preserve"> </w:t>
      </w:r>
      <w:r w:rsidRPr="005D571E">
        <w:rPr>
          <w:sz w:val="24"/>
          <w:szCs w:val="24"/>
          <w:lang w:val="sr-Cyrl-RS"/>
        </w:rPr>
        <w:t>104/2016 и 95/2018</w:t>
      </w:r>
      <w:r w:rsidRPr="005D571E">
        <w:rPr>
          <w:sz w:val="24"/>
          <w:szCs w:val="24"/>
        </w:rPr>
        <w:t>)</w:t>
      </w:r>
    </w:p>
    <w:p w14:paraId="42A35485" w14:textId="77777777" w:rsidR="005D571E" w:rsidRPr="005D571E" w:rsidRDefault="005D571E" w:rsidP="005D571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5D571E">
        <w:rPr>
          <w:sz w:val="24"/>
          <w:szCs w:val="24"/>
        </w:rPr>
        <w:t>З</w:t>
      </w:r>
      <w:r w:rsidRPr="005D571E">
        <w:rPr>
          <w:spacing w:val="-1"/>
          <w:sz w:val="24"/>
          <w:szCs w:val="24"/>
        </w:rPr>
        <w:t>а</w:t>
      </w:r>
      <w:r w:rsidRPr="005D571E">
        <w:rPr>
          <w:spacing w:val="1"/>
          <w:sz w:val="24"/>
          <w:szCs w:val="24"/>
        </w:rPr>
        <w:t>к</w:t>
      </w:r>
      <w:r w:rsidRPr="005D571E">
        <w:rPr>
          <w:sz w:val="24"/>
          <w:szCs w:val="24"/>
        </w:rPr>
        <w:t>он</w:t>
      </w:r>
      <w:r w:rsidRPr="005D571E">
        <w:rPr>
          <w:spacing w:val="1"/>
          <w:sz w:val="24"/>
          <w:szCs w:val="24"/>
        </w:rPr>
        <w:t xml:space="preserve"> </w:t>
      </w:r>
      <w:r w:rsidRPr="005D571E">
        <w:rPr>
          <w:sz w:val="24"/>
          <w:szCs w:val="24"/>
        </w:rPr>
        <w:t xml:space="preserve">о </w:t>
      </w:r>
      <w:r w:rsidRPr="005D571E">
        <w:rPr>
          <w:spacing w:val="1"/>
          <w:sz w:val="24"/>
          <w:szCs w:val="24"/>
        </w:rPr>
        <w:t>ин</w:t>
      </w:r>
      <w:r w:rsidRPr="005D571E">
        <w:rPr>
          <w:spacing w:val="-1"/>
          <w:sz w:val="24"/>
          <w:szCs w:val="24"/>
        </w:rPr>
        <w:t>с</w:t>
      </w:r>
      <w:r w:rsidRPr="005D571E">
        <w:rPr>
          <w:spacing w:val="1"/>
          <w:sz w:val="24"/>
          <w:szCs w:val="24"/>
        </w:rPr>
        <w:t>п</w:t>
      </w:r>
      <w:r w:rsidRPr="005D571E">
        <w:rPr>
          <w:spacing w:val="-1"/>
          <w:sz w:val="24"/>
          <w:szCs w:val="24"/>
        </w:rPr>
        <w:t>ек</w:t>
      </w:r>
      <w:r w:rsidRPr="005D571E">
        <w:rPr>
          <w:spacing w:val="1"/>
          <w:sz w:val="24"/>
          <w:szCs w:val="24"/>
        </w:rPr>
        <w:t>ц</w:t>
      </w:r>
      <w:r w:rsidRPr="005D571E">
        <w:rPr>
          <w:spacing w:val="-1"/>
          <w:sz w:val="24"/>
          <w:szCs w:val="24"/>
        </w:rPr>
        <w:t>и</w:t>
      </w:r>
      <w:r w:rsidRPr="005D571E">
        <w:rPr>
          <w:sz w:val="24"/>
          <w:szCs w:val="24"/>
        </w:rPr>
        <w:t xml:space="preserve">јском </w:t>
      </w:r>
      <w:r w:rsidRPr="005D571E">
        <w:rPr>
          <w:spacing w:val="1"/>
          <w:sz w:val="24"/>
          <w:szCs w:val="24"/>
        </w:rPr>
        <w:t>н</w:t>
      </w:r>
      <w:r w:rsidRPr="005D571E">
        <w:rPr>
          <w:spacing w:val="-1"/>
          <w:sz w:val="24"/>
          <w:szCs w:val="24"/>
        </w:rPr>
        <w:t>а</w:t>
      </w:r>
      <w:r w:rsidRPr="005D571E">
        <w:rPr>
          <w:sz w:val="24"/>
          <w:szCs w:val="24"/>
        </w:rPr>
        <w:t>д</w:t>
      </w:r>
      <w:r w:rsidRPr="005D571E">
        <w:rPr>
          <w:spacing w:val="1"/>
          <w:sz w:val="24"/>
          <w:szCs w:val="24"/>
        </w:rPr>
        <w:t>з</w:t>
      </w:r>
      <w:r w:rsidRPr="005D571E">
        <w:rPr>
          <w:sz w:val="24"/>
          <w:szCs w:val="24"/>
        </w:rPr>
        <w:t>о</w:t>
      </w:r>
      <w:r w:rsidRPr="005D571E">
        <w:rPr>
          <w:spacing w:val="2"/>
          <w:sz w:val="24"/>
          <w:szCs w:val="24"/>
        </w:rPr>
        <w:t>р</w:t>
      </w:r>
      <w:r w:rsidRPr="005D571E">
        <w:rPr>
          <w:sz w:val="24"/>
          <w:szCs w:val="24"/>
        </w:rPr>
        <w:t>у</w:t>
      </w:r>
      <w:r w:rsidRPr="005D571E">
        <w:rPr>
          <w:spacing w:val="-5"/>
          <w:sz w:val="24"/>
          <w:szCs w:val="24"/>
        </w:rPr>
        <w:t xml:space="preserve"> </w:t>
      </w:r>
      <w:r w:rsidRPr="005D571E">
        <w:rPr>
          <w:sz w:val="24"/>
          <w:szCs w:val="24"/>
        </w:rPr>
        <w:t>(</w:t>
      </w:r>
      <w:r w:rsidRPr="005D571E">
        <w:rPr>
          <w:spacing w:val="-2"/>
          <w:sz w:val="24"/>
          <w:szCs w:val="24"/>
        </w:rPr>
        <w:t>“</w:t>
      </w:r>
      <w:r w:rsidRPr="005D571E">
        <w:rPr>
          <w:sz w:val="24"/>
          <w:szCs w:val="24"/>
        </w:rPr>
        <w:t>Сл. гла</w:t>
      </w:r>
      <w:r w:rsidRPr="005D571E">
        <w:rPr>
          <w:spacing w:val="-1"/>
          <w:sz w:val="24"/>
          <w:szCs w:val="24"/>
        </w:rPr>
        <w:t>с</w:t>
      </w:r>
      <w:r w:rsidRPr="005D571E">
        <w:rPr>
          <w:spacing w:val="1"/>
          <w:sz w:val="24"/>
          <w:szCs w:val="24"/>
        </w:rPr>
        <w:t>ни</w:t>
      </w:r>
      <w:r w:rsidRPr="005D571E">
        <w:rPr>
          <w:sz w:val="24"/>
          <w:szCs w:val="24"/>
        </w:rPr>
        <w:t>к</w:t>
      </w:r>
      <w:r w:rsidRPr="005D571E">
        <w:rPr>
          <w:spacing w:val="1"/>
          <w:sz w:val="24"/>
          <w:szCs w:val="24"/>
        </w:rPr>
        <w:t xml:space="preserve"> Р</w:t>
      </w:r>
      <w:r w:rsidRPr="005D571E">
        <w:rPr>
          <w:sz w:val="24"/>
          <w:szCs w:val="24"/>
        </w:rPr>
        <w:t>С</w:t>
      </w:r>
      <w:r w:rsidRPr="005D571E">
        <w:rPr>
          <w:spacing w:val="-1"/>
          <w:sz w:val="24"/>
          <w:szCs w:val="24"/>
        </w:rPr>
        <w:t>”</w:t>
      </w:r>
      <w:r w:rsidRPr="005D571E">
        <w:rPr>
          <w:sz w:val="24"/>
          <w:szCs w:val="24"/>
        </w:rPr>
        <w:t>, бр. 36/15</w:t>
      </w:r>
      <w:r w:rsidRPr="005D571E">
        <w:rPr>
          <w:sz w:val="24"/>
          <w:szCs w:val="24"/>
          <w:lang w:val="sr-Cyrl-RS"/>
        </w:rPr>
        <w:t>, 44/2018 - др. закон и 95/2018</w:t>
      </w:r>
      <w:r w:rsidRPr="005D571E">
        <w:rPr>
          <w:sz w:val="24"/>
          <w:szCs w:val="24"/>
        </w:rPr>
        <w:t>)</w:t>
      </w:r>
    </w:p>
    <w:p w14:paraId="0EEE3BAD" w14:textId="77777777" w:rsidR="005D571E" w:rsidRPr="005D571E" w:rsidRDefault="005D571E" w:rsidP="005D571E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Cyrl-BA"/>
        </w:rPr>
      </w:pPr>
      <w:r w:rsidRPr="005D571E">
        <w:rPr>
          <w:sz w:val="24"/>
          <w:szCs w:val="24"/>
        </w:rPr>
        <w:lastRenderedPageBreak/>
        <w:t>З</w:t>
      </w:r>
      <w:r w:rsidRPr="005D571E">
        <w:rPr>
          <w:spacing w:val="-1"/>
          <w:sz w:val="24"/>
          <w:szCs w:val="24"/>
        </w:rPr>
        <w:t>а</w:t>
      </w:r>
      <w:r w:rsidRPr="005D571E">
        <w:rPr>
          <w:spacing w:val="1"/>
          <w:sz w:val="24"/>
          <w:szCs w:val="24"/>
        </w:rPr>
        <w:t>к</w:t>
      </w:r>
      <w:r w:rsidRPr="005D571E">
        <w:rPr>
          <w:sz w:val="24"/>
          <w:szCs w:val="24"/>
        </w:rPr>
        <w:t>он</w:t>
      </w:r>
      <w:r w:rsidRPr="005D571E">
        <w:rPr>
          <w:spacing w:val="1"/>
          <w:sz w:val="24"/>
          <w:szCs w:val="24"/>
        </w:rPr>
        <w:t xml:space="preserve"> </w:t>
      </w:r>
      <w:r w:rsidRPr="005D571E">
        <w:rPr>
          <w:sz w:val="24"/>
          <w:szCs w:val="24"/>
        </w:rPr>
        <w:t>о о</w:t>
      </w:r>
      <w:r w:rsidRPr="005D571E">
        <w:rPr>
          <w:spacing w:val="1"/>
          <w:sz w:val="24"/>
          <w:szCs w:val="24"/>
        </w:rPr>
        <w:t>п</w:t>
      </w:r>
      <w:r w:rsidRPr="005D571E">
        <w:rPr>
          <w:sz w:val="24"/>
          <w:szCs w:val="24"/>
        </w:rPr>
        <w:t>штем</w:t>
      </w:r>
      <w:r w:rsidRPr="005D571E">
        <w:rPr>
          <w:spacing w:val="1"/>
          <w:sz w:val="24"/>
          <w:szCs w:val="24"/>
        </w:rPr>
        <w:t xml:space="preserve"> </w:t>
      </w:r>
      <w:r w:rsidRPr="005D571E">
        <w:rPr>
          <w:spacing w:val="-7"/>
          <w:sz w:val="24"/>
          <w:szCs w:val="24"/>
        </w:rPr>
        <w:t>у</w:t>
      </w:r>
      <w:r w:rsidRPr="005D571E">
        <w:rPr>
          <w:spacing w:val="1"/>
          <w:sz w:val="24"/>
          <w:szCs w:val="24"/>
        </w:rPr>
        <w:t>п</w:t>
      </w:r>
      <w:r w:rsidRPr="005D571E">
        <w:rPr>
          <w:sz w:val="24"/>
          <w:szCs w:val="24"/>
        </w:rPr>
        <w:t>р</w:t>
      </w:r>
      <w:r w:rsidRPr="005D571E">
        <w:rPr>
          <w:spacing w:val="1"/>
          <w:sz w:val="24"/>
          <w:szCs w:val="24"/>
        </w:rPr>
        <w:t>а</w:t>
      </w:r>
      <w:r w:rsidRPr="005D571E">
        <w:rPr>
          <w:sz w:val="24"/>
          <w:szCs w:val="24"/>
        </w:rPr>
        <w:t>вном</w:t>
      </w:r>
      <w:r w:rsidRPr="005D571E">
        <w:rPr>
          <w:spacing w:val="-1"/>
          <w:sz w:val="24"/>
          <w:szCs w:val="24"/>
        </w:rPr>
        <w:t xml:space="preserve"> </w:t>
      </w:r>
      <w:r w:rsidRPr="005D571E">
        <w:rPr>
          <w:spacing w:val="1"/>
          <w:sz w:val="24"/>
          <w:szCs w:val="24"/>
        </w:rPr>
        <w:t>п</w:t>
      </w:r>
      <w:r w:rsidRPr="005D571E">
        <w:rPr>
          <w:sz w:val="24"/>
          <w:szCs w:val="24"/>
        </w:rPr>
        <w:t>о</w:t>
      </w:r>
      <w:r w:rsidRPr="005D571E">
        <w:rPr>
          <w:spacing w:val="-1"/>
          <w:sz w:val="24"/>
          <w:szCs w:val="24"/>
        </w:rPr>
        <w:t>с</w:t>
      </w:r>
      <w:r w:rsidRPr="005D571E">
        <w:rPr>
          <w:spacing w:val="3"/>
          <w:sz w:val="24"/>
          <w:szCs w:val="24"/>
        </w:rPr>
        <w:t>т</w:t>
      </w:r>
      <w:r w:rsidRPr="005D571E">
        <w:rPr>
          <w:spacing w:val="-7"/>
          <w:sz w:val="24"/>
          <w:szCs w:val="24"/>
        </w:rPr>
        <w:t>у</w:t>
      </w:r>
      <w:r w:rsidRPr="005D571E">
        <w:rPr>
          <w:spacing w:val="1"/>
          <w:sz w:val="24"/>
          <w:szCs w:val="24"/>
        </w:rPr>
        <w:t>п</w:t>
      </w:r>
      <w:r w:rsidRPr="005D571E">
        <w:rPr>
          <w:spacing w:val="6"/>
          <w:sz w:val="24"/>
          <w:szCs w:val="24"/>
        </w:rPr>
        <w:t>к</w:t>
      </w:r>
      <w:r w:rsidRPr="005D571E">
        <w:rPr>
          <w:sz w:val="24"/>
          <w:szCs w:val="24"/>
        </w:rPr>
        <w:t>у</w:t>
      </w:r>
      <w:r w:rsidRPr="005D571E">
        <w:rPr>
          <w:spacing w:val="-5"/>
          <w:sz w:val="24"/>
          <w:szCs w:val="24"/>
        </w:rPr>
        <w:t xml:space="preserve"> </w:t>
      </w:r>
      <w:r w:rsidRPr="005D571E">
        <w:rPr>
          <w:spacing w:val="1"/>
          <w:sz w:val="24"/>
          <w:szCs w:val="24"/>
        </w:rPr>
        <w:t>(</w:t>
      </w:r>
      <w:r w:rsidRPr="005D571E">
        <w:rPr>
          <w:spacing w:val="-1"/>
          <w:sz w:val="24"/>
          <w:szCs w:val="24"/>
        </w:rPr>
        <w:t>“</w:t>
      </w:r>
      <w:r w:rsidRPr="005D571E">
        <w:rPr>
          <w:sz w:val="24"/>
          <w:szCs w:val="24"/>
        </w:rPr>
        <w:t>Сл. гла</w:t>
      </w:r>
      <w:r w:rsidRPr="005D571E">
        <w:rPr>
          <w:spacing w:val="1"/>
          <w:sz w:val="24"/>
          <w:szCs w:val="24"/>
        </w:rPr>
        <w:t>сни</w:t>
      </w:r>
      <w:r w:rsidRPr="005D571E">
        <w:rPr>
          <w:sz w:val="24"/>
          <w:szCs w:val="24"/>
        </w:rPr>
        <w:t>к</w:t>
      </w:r>
      <w:r w:rsidRPr="005D571E">
        <w:rPr>
          <w:spacing w:val="-2"/>
          <w:sz w:val="24"/>
          <w:szCs w:val="24"/>
        </w:rPr>
        <w:t xml:space="preserve"> </w:t>
      </w:r>
      <w:r w:rsidRPr="005D571E">
        <w:rPr>
          <w:spacing w:val="1"/>
          <w:sz w:val="24"/>
          <w:szCs w:val="24"/>
        </w:rPr>
        <w:t>Р</w:t>
      </w:r>
      <w:r w:rsidRPr="005D571E">
        <w:rPr>
          <w:sz w:val="24"/>
          <w:szCs w:val="24"/>
        </w:rPr>
        <w:t>С</w:t>
      </w:r>
      <w:r w:rsidRPr="005D571E">
        <w:rPr>
          <w:spacing w:val="-1"/>
          <w:sz w:val="24"/>
          <w:szCs w:val="24"/>
        </w:rPr>
        <w:t>”</w:t>
      </w:r>
      <w:r w:rsidRPr="005D571E">
        <w:rPr>
          <w:sz w:val="24"/>
          <w:szCs w:val="24"/>
        </w:rPr>
        <w:t xml:space="preserve">, бр. 18/2016 </w:t>
      </w:r>
      <w:r w:rsidRPr="005D571E">
        <w:rPr>
          <w:sz w:val="24"/>
          <w:szCs w:val="24"/>
          <w:lang w:val="sr-Cyrl-RS"/>
        </w:rPr>
        <w:t>и</w:t>
      </w:r>
      <w:r w:rsidRPr="005D571E">
        <w:rPr>
          <w:sz w:val="24"/>
          <w:szCs w:val="24"/>
        </w:rPr>
        <w:t xml:space="preserve"> 95/2018 - аутентично тумачење)</w:t>
      </w:r>
    </w:p>
    <w:p w14:paraId="647408A7" w14:textId="77777777" w:rsidR="005D571E" w:rsidRPr="005D571E" w:rsidRDefault="005D571E" w:rsidP="005D571E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Cyrl-BA"/>
        </w:rPr>
      </w:pPr>
      <w:r w:rsidRPr="005D571E">
        <w:rPr>
          <w:sz w:val="24"/>
          <w:szCs w:val="24"/>
          <w:lang w:val="sr-Cyrl-BA"/>
        </w:rPr>
        <w:t>З</w:t>
      </w:r>
      <w:r w:rsidRPr="005D571E">
        <w:rPr>
          <w:spacing w:val="-1"/>
          <w:sz w:val="24"/>
          <w:szCs w:val="24"/>
          <w:lang w:val="sr-Cyrl-BA"/>
        </w:rPr>
        <w:t>а</w:t>
      </w:r>
      <w:r w:rsidRPr="005D571E">
        <w:rPr>
          <w:spacing w:val="1"/>
          <w:sz w:val="24"/>
          <w:szCs w:val="24"/>
          <w:lang w:val="sr-Cyrl-BA"/>
        </w:rPr>
        <w:t>к</w:t>
      </w:r>
      <w:r w:rsidRPr="005D571E">
        <w:rPr>
          <w:sz w:val="24"/>
          <w:szCs w:val="24"/>
          <w:lang w:val="sr-Cyrl-BA"/>
        </w:rPr>
        <w:t>он</w:t>
      </w:r>
      <w:r w:rsidRPr="005D571E">
        <w:rPr>
          <w:spacing w:val="1"/>
          <w:sz w:val="24"/>
          <w:szCs w:val="24"/>
          <w:lang w:val="sr-Cyrl-BA"/>
        </w:rPr>
        <w:t xml:space="preserve"> </w:t>
      </w:r>
      <w:r w:rsidRPr="005D571E">
        <w:rPr>
          <w:sz w:val="24"/>
          <w:szCs w:val="24"/>
          <w:lang w:val="sr-Cyrl-BA"/>
        </w:rPr>
        <w:t xml:space="preserve">о </w:t>
      </w:r>
      <w:r w:rsidRPr="005D571E">
        <w:rPr>
          <w:spacing w:val="1"/>
          <w:sz w:val="24"/>
          <w:szCs w:val="24"/>
          <w:lang w:val="sr-Cyrl-BA"/>
        </w:rPr>
        <w:t>п</w:t>
      </w:r>
      <w:r w:rsidRPr="005D571E">
        <w:rPr>
          <w:sz w:val="24"/>
          <w:szCs w:val="24"/>
          <w:lang w:val="sr-Cyrl-BA"/>
        </w:rPr>
        <w:t>р</w:t>
      </w:r>
      <w:r w:rsidRPr="005D571E">
        <w:rPr>
          <w:spacing w:val="-1"/>
          <w:sz w:val="24"/>
          <w:szCs w:val="24"/>
          <w:lang w:val="sr-Cyrl-BA"/>
        </w:rPr>
        <w:t>е</w:t>
      </w:r>
      <w:r w:rsidRPr="005D571E">
        <w:rPr>
          <w:spacing w:val="1"/>
          <w:sz w:val="24"/>
          <w:szCs w:val="24"/>
          <w:lang w:val="sr-Cyrl-BA"/>
        </w:rPr>
        <w:t>к</w:t>
      </w:r>
      <w:r w:rsidRPr="005D571E">
        <w:rPr>
          <w:sz w:val="24"/>
          <w:szCs w:val="24"/>
          <w:lang w:val="sr-Cyrl-BA"/>
        </w:rPr>
        <w:t>рш</w:t>
      </w:r>
      <w:r w:rsidRPr="005D571E">
        <w:rPr>
          <w:spacing w:val="-1"/>
          <w:sz w:val="24"/>
          <w:szCs w:val="24"/>
          <w:lang w:val="sr-Cyrl-BA"/>
        </w:rPr>
        <w:t>а</w:t>
      </w:r>
      <w:r w:rsidRPr="005D571E">
        <w:rPr>
          <w:sz w:val="24"/>
          <w:szCs w:val="24"/>
          <w:lang w:val="sr-Cyrl-BA"/>
        </w:rPr>
        <w:t>ј</w:t>
      </w:r>
      <w:r w:rsidRPr="005D571E">
        <w:rPr>
          <w:spacing w:val="1"/>
          <w:sz w:val="24"/>
          <w:szCs w:val="24"/>
          <w:lang w:val="sr-Cyrl-BA"/>
        </w:rPr>
        <w:t>и</w:t>
      </w:r>
      <w:r w:rsidRPr="005D571E">
        <w:rPr>
          <w:spacing w:val="-1"/>
          <w:sz w:val="24"/>
          <w:szCs w:val="24"/>
          <w:lang w:val="sr-Cyrl-BA"/>
        </w:rPr>
        <w:t>м</w:t>
      </w:r>
      <w:r w:rsidRPr="005D571E">
        <w:rPr>
          <w:sz w:val="24"/>
          <w:szCs w:val="24"/>
          <w:lang w:val="sr-Cyrl-BA"/>
        </w:rPr>
        <w:t>а</w:t>
      </w:r>
      <w:r w:rsidRPr="005D571E">
        <w:rPr>
          <w:spacing w:val="-1"/>
          <w:sz w:val="24"/>
          <w:szCs w:val="24"/>
          <w:lang w:val="sr-Cyrl-BA"/>
        </w:rPr>
        <w:t xml:space="preserve"> </w:t>
      </w:r>
      <w:r w:rsidRPr="005D571E">
        <w:rPr>
          <w:sz w:val="24"/>
          <w:szCs w:val="24"/>
          <w:lang w:val="sr-Cyrl-BA"/>
        </w:rPr>
        <w:t>(</w:t>
      </w:r>
      <w:r w:rsidRPr="005D571E">
        <w:rPr>
          <w:spacing w:val="-2"/>
          <w:sz w:val="24"/>
          <w:szCs w:val="24"/>
          <w:lang w:val="sr-Cyrl-BA"/>
        </w:rPr>
        <w:t>“</w:t>
      </w:r>
      <w:r w:rsidRPr="005D571E">
        <w:rPr>
          <w:sz w:val="24"/>
          <w:szCs w:val="24"/>
          <w:lang w:val="sr-Cyrl-BA"/>
        </w:rPr>
        <w:t>Сл. гла</w:t>
      </w:r>
      <w:r w:rsidRPr="005D571E">
        <w:rPr>
          <w:spacing w:val="-1"/>
          <w:sz w:val="24"/>
          <w:szCs w:val="24"/>
          <w:lang w:val="sr-Cyrl-BA"/>
        </w:rPr>
        <w:t>с</w:t>
      </w:r>
      <w:r w:rsidRPr="005D571E">
        <w:rPr>
          <w:spacing w:val="1"/>
          <w:sz w:val="24"/>
          <w:szCs w:val="24"/>
          <w:lang w:val="sr-Cyrl-BA"/>
        </w:rPr>
        <w:t>ни</w:t>
      </w:r>
      <w:r w:rsidRPr="005D571E">
        <w:rPr>
          <w:sz w:val="24"/>
          <w:szCs w:val="24"/>
          <w:lang w:val="sr-Cyrl-BA"/>
        </w:rPr>
        <w:t>к</w:t>
      </w:r>
      <w:r w:rsidRPr="005D571E">
        <w:rPr>
          <w:spacing w:val="1"/>
          <w:sz w:val="24"/>
          <w:szCs w:val="24"/>
          <w:lang w:val="sr-Cyrl-BA"/>
        </w:rPr>
        <w:t xml:space="preserve"> </w:t>
      </w:r>
      <w:r w:rsidRPr="005D571E">
        <w:rPr>
          <w:spacing w:val="-1"/>
          <w:sz w:val="24"/>
          <w:szCs w:val="24"/>
          <w:lang w:val="sr-Cyrl-BA"/>
        </w:rPr>
        <w:t>Р</w:t>
      </w:r>
      <w:r w:rsidRPr="005D571E">
        <w:rPr>
          <w:sz w:val="24"/>
          <w:szCs w:val="24"/>
          <w:lang w:val="sr-Cyrl-BA"/>
        </w:rPr>
        <w:t>С</w:t>
      </w:r>
      <w:r w:rsidRPr="005D571E">
        <w:rPr>
          <w:spacing w:val="-1"/>
          <w:sz w:val="24"/>
          <w:szCs w:val="24"/>
          <w:lang w:val="sr-Cyrl-BA"/>
        </w:rPr>
        <w:t>”</w:t>
      </w:r>
      <w:r w:rsidRPr="005D571E">
        <w:rPr>
          <w:sz w:val="24"/>
          <w:szCs w:val="24"/>
          <w:lang w:val="sr-Cyrl-BA"/>
        </w:rPr>
        <w:t>, бр. 65/2013, 13/2016 и 98/2016 – одлука УС)</w:t>
      </w:r>
    </w:p>
    <w:p w14:paraId="527CE055" w14:textId="77777777" w:rsidR="005D571E" w:rsidRPr="005D571E" w:rsidRDefault="005D571E" w:rsidP="005D571E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Cyrl-BA"/>
        </w:rPr>
      </w:pPr>
      <w:r w:rsidRPr="005D571E">
        <w:rPr>
          <w:sz w:val="24"/>
          <w:szCs w:val="24"/>
          <w:lang w:val="sr-Cyrl-BA"/>
        </w:rPr>
        <w:t>Закон о становању и одржавању зграда  (</w:t>
      </w:r>
      <w:r w:rsidRPr="005D571E">
        <w:rPr>
          <w:spacing w:val="-2"/>
          <w:sz w:val="24"/>
          <w:szCs w:val="24"/>
          <w:lang w:val="sr-Cyrl-BA"/>
        </w:rPr>
        <w:t>“</w:t>
      </w:r>
      <w:r w:rsidRPr="005D571E">
        <w:rPr>
          <w:sz w:val="24"/>
          <w:szCs w:val="24"/>
          <w:lang w:val="sr-Cyrl-BA"/>
        </w:rPr>
        <w:t>Сл.</w:t>
      </w:r>
      <w:r w:rsidRPr="005D571E">
        <w:rPr>
          <w:spacing w:val="2"/>
          <w:sz w:val="24"/>
          <w:szCs w:val="24"/>
          <w:lang w:val="sr-Cyrl-BA"/>
        </w:rPr>
        <w:t>г</w:t>
      </w:r>
      <w:r w:rsidRPr="005D571E">
        <w:rPr>
          <w:sz w:val="24"/>
          <w:szCs w:val="24"/>
          <w:lang w:val="sr-Cyrl-BA"/>
        </w:rPr>
        <w:t>л</w:t>
      </w:r>
      <w:r w:rsidRPr="005D571E">
        <w:rPr>
          <w:spacing w:val="-1"/>
          <w:sz w:val="24"/>
          <w:szCs w:val="24"/>
          <w:lang w:val="sr-Cyrl-BA"/>
        </w:rPr>
        <w:t>ас</w:t>
      </w:r>
      <w:r w:rsidRPr="005D571E">
        <w:rPr>
          <w:spacing w:val="1"/>
          <w:sz w:val="24"/>
          <w:szCs w:val="24"/>
          <w:lang w:val="sr-Cyrl-BA"/>
        </w:rPr>
        <w:t>ни</w:t>
      </w:r>
      <w:r w:rsidRPr="005D571E">
        <w:rPr>
          <w:sz w:val="24"/>
          <w:szCs w:val="24"/>
          <w:lang w:val="sr-Cyrl-BA"/>
        </w:rPr>
        <w:t>к</w:t>
      </w:r>
      <w:r w:rsidRPr="005D571E">
        <w:rPr>
          <w:spacing w:val="1"/>
          <w:sz w:val="24"/>
          <w:szCs w:val="24"/>
          <w:lang w:val="sr-Cyrl-BA"/>
        </w:rPr>
        <w:t xml:space="preserve"> Р</w:t>
      </w:r>
      <w:r w:rsidRPr="005D571E">
        <w:rPr>
          <w:sz w:val="24"/>
          <w:szCs w:val="24"/>
          <w:lang w:val="sr-Cyrl-BA"/>
        </w:rPr>
        <w:t>С</w:t>
      </w:r>
      <w:r w:rsidRPr="005D571E">
        <w:rPr>
          <w:spacing w:val="-1"/>
          <w:sz w:val="24"/>
          <w:szCs w:val="24"/>
          <w:lang w:val="sr-Cyrl-BA"/>
        </w:rPr>
        <w:t>” , бр.</w:t>
      </w:r>
      <w:r w:rsidRPr="005D571E">
        <w:rPr>
          <w:sz w:val="24"/>
          <w:szCs w:val="24"/>
          <w:lang w:val="sr-Cyrl-BA"/>
        </w:rPr>
        <w:t>104/16)</w:t>
      </w:r>
    </w:p>
    <w:p w14:paraId="1BB70BC6" w14:textId="77777777" w:rsidR="005D571E" w:rsidRPr="005D571E" w:rsidRDefault="005D571E" w:rsidP="005D571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84B7E2D" w14:textId="77777777" w:rsidR="005D571E" w:rsidRPr="005D571E" w:rsidRDefault="005D571E" w:rsidP="005D571E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У</w:t>
      </w:r>
      <w:r w:rsidRPr="005D571E">
        <w:rPr>
          <w:rFonts w:ascii="Times New Roman" w:hAnsi="Times New Roman" w:cs="Times New Roman"/>
          <w:b/>
          <w:spacing w:val="-3"/>
          <w:sz w:val="24"/>
          <w:szCs w:val="24"/>
          <w:lang w:val="sr-Cyrl-BA"/>
        </w:rPr>
        <w:t>Р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ЕД</w:t>
      </w:r>
      <w:r w:rsidRPr="005D571E">
        <w:rPr>
          <w:rFonts w:ascii="Times New Roman" w:hAnsi="Times New Roman" w:cs="Times New Roman"/>
          <w:b/>
          <w:spacing w:val="2"/>
          <w:sz w:val="24"/>
          <w:szCs w:val="24"/>
          <w:lang w:val="sr-Cyrl-BA"/>
        </w:rPr>
        <w:t>Б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Е И 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Д</w:t>
      </w:r>
      <w:r w:rsidRPr="005D571E">
        <w:rPr>
          <w:rFonts w:ascii="Times New Roman" w:hAnsi="Times New Roman" w:cs="Times New Roman"/>
          <w:b/>
          <w:spacing w:val="-3"/>
          <w:sz w:val="24"/>
          <w:szCs w:val="24"/>
          <w:lang w:val="sr-Cyrl-BA"/>
        </w:rPr>
        <w:t>Р</w:t>
      </w:r>
      <w:r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У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Г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И 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П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Д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ЗА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Н</w:t>
      </w:r>
      <w:r w:rsidRPr="005D571E">
        <w:rPr>
          <w:rFonts w:ascii="Times New Roman" w:hAnsi="Times New Roman" w:cs="Times New Roman"/>
          <w:b/>
          <w:spacing w:val="-3"/>
          <w:sz w:val="24"/>
          <w:szCs w:val="24"/>
          <w:lang w:val="sr-Cyrl-BA"/>
        </w:rPr>
        <w:t>С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И А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Pr="005D571E">
        <w:rPr>
          <w:rFonts w:ascii="Times New Roman" w:hAnsi="Times New Roman" w:cs="Times New Roman"/>
          <w:b/>
          <w:spacing w:val="-2"/>
          <w:sz w:val="24"/>
          <w:szCs w:val="24"/>
          <w:lang w:val="sr-Cyrl-BA"/>
        </w:rPr>
        <w:t>Т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</w:p>
    <w:p w14:paraId="0511CD0A" w14:textId="71183701" w:rsidR="00046B8E" w:rsidRPr="00046B8E" w:rsidRDefault="00046B8E" w:rsidP="00046B8E">
      <w:pPr>
        <w:pStyle w:val="ListParagraph"/>
        <w:numPr>
          <w:ilvl w:val="0"/>
          <w:numId w:val="8"/>
        </w:numPr>
        <w:rPr>
          <w:sz w:val="24"/>
          <w:szCs w:val="24"/>
          <w:lang w:val="sr-Cyrl-BA"/>
        </w:rPr>
      </w:pPr>
      <w:r w:rsidRPr="00046B8E">
        <w:rPr>
          <w:sz w:val="24"/>
          <w:szCs w:val="24"/>
          <w:lang w:val="sr-Cyrl-BA"/>
        </w:rPr>
        <w:t>Правилника о условима и начину поступања са посмртним остацима умрлог лица (“Сл. гласник РС” 96/16, 139/20 и 66/22)</w:t>
      </w:r>
      <w:r>
        <w:rPr>
          <w:sz w:val="24"/>
          <w:szCs w:val="24"/>
          <w:lang w:val="sr-Cyrl-RS"/>
        </w:rPr>
        <w:t>.</w:t>
      </w:r>
    </w:p>
    <w:p w14:paraId="1784299B" w14:textId="77777777" w:rsidR="005D571E" w:rsidRPr="005D571E" w:rsidRDefault="005D571E" w:rsidP="005D571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0858B9D" w14:textId="225C67DD" w:rsidR="005D571E" w:rsidRPr="005D571E" w:rsidRDefault="005D571E" w:rsidP="00F9333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ДЛ</w:t>
      </w:r>
      <w:r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У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Е </w:t>
      </w:r>
      <w:r w:rsidRPr="005D571E">
        <w:rPr>
          <w:rFonts w:ascii="Times New Roman" w:hAnsi="Times New Roman" w:cs="Times New Roman"/>
          <w:b/>
          <w:spacing w:val="-3"/>
          <w:sz w:val="24"/>
          <w:szCs w:val="24"/>
          <w:lang w:val="sr-Cyrl-BA"/>
        </w:rPr>
        <w:t>С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К</w:t>
      </w:r>
      <w:r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У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П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Ш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Т</w:t>
      </w:r>
      <w:r w:rsidRPr="005D571E">
        <w:rPr>
          <w:rFonts w:ascii="Times New Roman" w:hAnsi="Times New Roman" w:cs="Times New Roman"/>
          <w:b/>
          <w:spacing w:val="-2"/>
          <w:sz w:val="24"/>
          <w:szCs w:val="24"/>
          <w:lang w:val="sr-Cyrl-BA"/>
        </w:rPr>
        <w:t>И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НЕ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 xml:space="preserve"> 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О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П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Ш</w:t>
      </w:r>
      <w:r w:rsidRPr="005D571E">
        <w:rPr>
          <w:rFonts w:ascii="Times New Roman" w:hAnsi="Times New Roman" w:cs="Times New Roman"/>
          <w:b/>
          <w:spacing w:val="-1"/>
          <w:sz w:val="24"/>
          <w:szCs w:val="24"/>
          <w:lang w:val="sr-Cyrl-BA"/>
        </w:rPr>
        <w:t>Т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Н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 w:rsidRPr="005D571E">
        <w:rPr>
          <w:rFonts w:ascii="Times New Roman" w:hAnsi="Times New Roman" w:cs="Times New Roman"/>
          <w:b/>
          <w:spacing w:val="-2"/>
          <w:sz w:val="24"/>
          <w:szCs w:val="24"/>
          <w:lang w:val="sr-Cyrl-BA"/>
        </w:rPr>
        <w:t xml:space="preserve"> </w:t>
      </w:r>
      <w:r w:rsidRPr="005D571E">
        <w:rPr>
          <w:rFonts w:ascii="Times New Roman" w:hAnsi="Times New Roman" w:cs="Times New Roman"/>
          <w:b/>
          <w:spacing w:val="2"/>
          <w:sz w:val="24"/>
          <w:szCs w:val="24"/>
          <w:lang w:val="sr-Cyrl-BA"/>
        </w:rPr>
        <w:t>Ж</w:t>
      </w:r>
      <w:r w:rsidRPr="005D571E">
        <w:rPr>
          <w:rFonts w:ascii="Times New Roman" w:hAnsi="Times New Roman" w:cs="Times New Roman"/>
          <w:b/>
          <w:spacing w:val="-2"/>
          <w:sz w:val="24"/>
          <w:szCs w:val="24"/>
          <w:lang w:val="sr-Cyrl-BA"/>
        </w:rPr>
        <w:t>ИТ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Pr="005D571E">
        <w:rPr>
          <w:rFonts w:ascii="Times New Roman" w:hAnsi="Times New Roman" w:cs="Times New Roman"/>
          <w:b/>
          <w:spacing w:val="1"/>
          <w:sz w:val="24"/>
          <w:szCs w:val="24"/>
          <w:lang w:val="sr-Cyrl-BA"/>
        </w:rPr>
        <w:t>Ш</w:t>
      </w:r>
      <w:r w:rsidRPr="005D571E">
        <w:rPr>
          <w:rFonts w:ascii="Times New Roman" w:hAnsi="Times New Roman" w:cs="Times New Roman"/>
          <w:b/>
          <w:sz w:val="24"/>
          <w:szCs w:val="24"/>
          <w:lang w:val="sr-Cyrl-BA"/>
        </w:rPr>
        <w:t>ТЕ</w:t>
      </w:r>
    </w:p>
    <w:p w14:paraId="7E8F6F58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комуналном инспекцијском надзору („Службени лист Општине Житиште“ број 5/20)</w:t>
      </w:r>
    </w:p>
    <w:p w14:paraId="5FAF7AC7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Одлука о </w:t>
      </w: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општем уређењу насељених места и комуналном реду(„Сл.лист  општине Житиште“,  бр.55/21); </w:t>
      </w:r>
    </w:p>
    <w:p w14:paraId="6A060F37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Одлука о </w:t>
      </w: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условима и начину организовања послова у вршењу комуналне делатности испоруке и одвођење вода („Сл.лист општине Житиште“, бр.7/10, 47/13, 5/17, 34/17 и 30/18, 9/22);</w:t>
      </w:r>
    </w:p>
    <w:p w14:paraId="0582928A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одређивању комуналних делатности  од локалног интереса и начину поверавања комуналне делатности („Сл.лист општине Житиште“,  бр.7/10, 7/11,5/17 и 34/17);</w:t>
      </w:r>
    </w:p>
    <w:p w14:paraId="7D3C7EA3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Одлука о </w:t>
      </w: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одржавању комуналне хигијене („Сл.лист општине Житиште“, бр.7 /10, 5/17  и 34/17);</w:t>
      </w:r>
    </w:p>
    <w:p w14:paraId="14D3307F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Latn-RS"/>
        </w:rPr>
        <w:t>Одлука о</w:t>
      </w: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радном времену угоститељских објеката на територији Општине Житиште, („Сл.лист општине Житиште“, бр.20/2023);</w:t>
      </w:r>
    </w:p>
    <w:p w14:paraId="04F84697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Одлука о </w:t>
      </w: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постављању привремених</w:t>
      </w:r>
      <w:r w:rsidRPr="00046B8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објек</w:t>
      </w: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ата на територији општине Житиште („Сл.лист општине Житиште“, бр. 11/18);</w:t>
      </w:r>
    </w:p>
    <w:p w14:paraId="43B8C926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димничарским услугама („Сл.лист општине Житиште“, бр.9/22);</w:t>
      </w:r>
    </w:p>
    <w:p w14:paraId="23099CC9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Одлука о обављању комуналне делатности зоохигијене („Сл.лист општине Житиште“, бр.23/16, 5/17, 34/17, 35/2019, 35/20); </w:t>
      </w:r>
    </w:p>
    <w:p w14:paraId="42D086AA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спровођењу превентивне дезинфекције, дезинсекције и дератизације у општини Житиште („Сл.лист општине Житиште“ бр.7/11, 5/17 и 34/17);</w:t>
      </w:r>
    </w:p>
    <w:p w14:paraId="54CAF1B6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условима и начину снабдевања топлотном енергијом („Сл.лист општине Житиште“ бр. 34/17);</w:t>
      </w:r>
    </w:p>
    <w:p w14:paraId="08A7B7AD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Одлука о </w:t>
      </w:r>
      <w:r w:rsidRPr="00046B8E">
        <w:rPr>
          <w:rFonts w:ascii="Times New Roman" w:eastAsia="Calibri" w:hAnsi="Times New Roman" w:cs="Times New Roman"/>
          <w:sz w:val="24"/>
          <w:szCs w:val="24"/>
          <w:lang w:val="sr-Cyrl-RS"/>
        </w:rPr>
        <w:t>уређивању и одржавању гробаља и сахрањивању („Сл.лист општине Житиште“, бр.26/14, 34/17, 25/19, 35/19);</w:t>
      </w:r>
    </w:p>
    <w:p w14:paraId="253E122F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о начину држања домаћих животиња на територији Општине Житиште („Сл.лист општине Житиште“ ,бр.7/10 и 34/17), </w:t>
      </w:r>
    </w:p>
    <w:p w14:paraId="594C609A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Одлука о обављању комуналне делатности градског и приградског превоза на територији општине Житиште („Сл.лист општине Житиште“ бр.24/2022), </w:t>
      </w:r>
    </w:p>
    <w:p w14:paraId="6222D161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Одука о улицама, општинским путевима и некатегорисаним путевима на територији општине Житиште („Сл.лист општине Житиште“ бр.16/22 и 13/23); </w:t>
      </w:r>
    </w:p>
    <w:p w14:paraId="6CC7637B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локалним комуналним таксама(„Сл. лист општине Житиште“ број 47/13; 5/17 и 13/19);</w:t>
      </w:r>
    </w:p>
    <w:p w14:paraId="38405F71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Одлука о боравишној такси („Сл. лист општине Житиште“ број 7/21). </w:t>
      </w:r>
    </w:p>
    <w:p w14:paraId="189A5256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Одлука о општем кућном реду у стамбеним и стамбено-пословним зградама на територији општине Житиште („Сл. лист општине Житиште“ број 39/17).</w:t>
      </w:r>
    </w:p>
    <w:p w14:paraId="73557060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Одлука о одређивању локација за продају робе ван пословног простора на територији Општине Житиште („Сл. лист општине Житиште“ број 25/17, 34/17 и 7/21). </w:t>
      </w:r>
    </w:p>
    <w:p w14:paraId="2FC5097D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начину управљања локацијама за продају робе ван пословног простора на територији Општине Житиште („Сл. лист општине Житиште“ број 30/17).</w:t>
      </w:r>
    </w:p>
    <w:p w14:paraId="3509C891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Hlk160091206"/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начину паркирања возила и коришћења јавних паркиралишта на територији Општине Житиште („Сл. лист општине Житиште“ број 13/19, 35/19 и 20/23).</w:t>
      </w:r>
    </w:p>
    <w:bookmarkEnd w:id="1"/>
    <w:p w14:paraId="53603971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такси превозу на територији општине Житиште („Сл. лист општине Житиште“ број 28/21).</w:t>
      </w:r>
    </w:p>
    <w:p w14:paraId="2D888AEE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одржавању јавних зелених површина („Сл. лист општине Житиште“ број 55/21).</w:t>
      </w:r>
    </w:p>
    <w:p w14:paraId="6A468EFF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обезбеђивању јавног осветљења („Сл. лист општине Житиште“ број 55/21 и 20/23).</w:t>
      </w:r>
    </w:p>
    <w:p w14:paraId="2FE8B1DE" w14:textId="77777777" w:rsidR="00046B8E" w:rsidRPr="00046B8E" w:rsidRDefault="00046B8E" w:rsidP="00046B8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заштити усева и засада, пољопривредног земљишта, пољских путава и канала од пољске штете („Службени лист Општине Житиште“, број 20/23)</w:t>
      </w:r>
    </w:p>
    <w:p w14:paraId="7A8140E6" w14:textId="77777777" w:rsidR="00F4325E" w:rsidRPr="0098274C" w:rsidRDefault="00F4325E" w:rsidP="00F9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4BA3C10C" w14:textId="77777777" w:rsidR="00F4325E" w:rsidRPr="00046B8E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046B8E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ИЗВЕШТАЈ О РАДУ </w:t>
      </w:r>
    </w:p>
    <w:p w14:paraId="6431CF2F" w14:textId="77777777" w:rsidR="00F4325E" w:rsidRPr="00046B8E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65E63881" w14:textId="20108023" w:rsidR="00F4325E" w:rsidRPr="00046B8E" w:rsidRDefault="008D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46B8E">
        <w:rPr>
          <w:rFonts w:ascii="Times New Roman" w:eastAsia="Times New Roman" w:hAnsi="Times New Roman" w:cs="Times New Roman"/>
          <w:sz w:val="24"/>
          <w:lang w:val="sr-Cyrl-RS"/>
        </w:rPr>
        <w:tab/>
        <w:t>У 20</w:t>
      </w:r>
      <w:r w:rsidR="005D571E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046B8E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702ECF" w:rsidRPr="00046B8E">
        <w:rPr>
          <w:rFonts w:ascii="Times New Roman" w:eastAsia="Times New Roman" w:hAnsi="Times New Roman" w:cs="Times New Roman"/>
          <w:sz w:val="24"/>
          <w:lang w:val="sr-Cyrl-RS"/>
        </w:rPr>
        <w:t>. години комунална инспекција вршила</w:t>
      </w:r>
      <w:r w:rsidR="00261311" w:rsidRPr="00046B8E">
        <w:rPr>
          <w:rFonts w:ascii="Times New Roman" w:eastAsia="Times New Roman" w:hAnsi="Times New Roman" w:cs="Times New Roman"/>
          <w:sz w:val="24"/>
          <w:lang w:val="sr-Cyrl-RS"/>
        </w:rPr>
        <w:t xml:space="preserve"> је</w:t>
      </w:r>
      <w:r w:rsidR="00702ECF" w:rsidRPr="00046B8E">
        <w:rPr>
          <w:rFonts w:ascii="Times New Roman" w:eastAsia="Times New Roman" w:hAnsi="Times New Roman" w:cs="Times New Roman"/>
          <w:sz w:val="24"/>
          <w:lang w:val="sr-Cyrl-RS"/>
        </w:rPr>
        <w:t xml:space="preserve"> редован, ванредни ( утврђујући и потврђујући) и контролни теренски и канцеларијски инспекцијски надзор те спроводила саветодавне посете и обавештавање грађана и предузимала управне радње по поднетим захтевима странака и службеној дужности.</w:t>
      </w:r>
    </w:p>
    <w:p w14:paraId="4C12A56C" w14:textId="77777777" w:rsidR="00F4325E" w:rsidRPr="00046B8E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0261040B" w14:textId="77777777" w:rsidR="00F4325E" w:rsidRDefault="00702EC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ПЕРИОД 01. ЈАНУАР- 31. ДЕЦЕМБАР</w:t>
      </w:r>
    </w:p>
    <w:p w14:paraId="5EE4CB5F" w14:textId="77777777" w:rsidR="00F4325E" w:rsidRDefault="00F4325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</w:rPr>
      </w:pPr>
    </w:p>
    <w:p w14:paraId="0A5AF042" w14:textId="5FFB9724" w:rsidR="006C250E" w:rsidRPr="00E154F5" w:rsidRDefault="00702ECF" w:rsidP="006C250E">
      <w:pPr>
        <w:pStyle w:val="NoSpacing"/>
        <w:ind w:firstLine="426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E154F5">
        <w:rPr>
          <w:rFonts w:ascii="Times New Roman" w:eastAsia="Times New Roman" w:hAnsi="Times New Roman" w:cs="Times New Roman"/>
          <w:sz w:val="24"/>
        </w:rPr>
        <w:t>У овом периоду комунална инспекција</w:t>
      </w:r>
      <w:r w:rsidR="00E154F5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вршила је редован надзор</w:t>
      </w:r>
      <w:r w:rsidR="005D571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у складу са Планом надзора за 202</w:t>
      </w:r>
      <w:r w:rsidR="00046B8E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5D571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. годину из 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области </w:t>
      </w:r>
      <w:r w:rsidR="005D571E" w:rsidRPr="00E154F5">
        <w:rPr>
          <w:rFonts w:ascii="Times New Roman" w:eastAsia="Times New Roman" w:hAnsi="Times New Roman" w:cs="Times New Roman"/>
          <w:sz w:val="24"/>
          <w:lang w:val="sr-Cyrl-RS"/>
        </w:rPr>
        <w:t>постављања привремених објеката – летњих башта</w:t>
      </w:r>
      <w:r w:rsidR="00D94F31" w:rsidRPr="00E154F5">
        <w:rPr>
          <w:rFonts w:ascii="Times New Roman" w:eastAsia="Times New Roman" w:hAnsi="Times New Roman" w:cs="Times New Roman"/>
          <w:sz w:val="24"/>
        </w:rPr>
        <w:t xml:space="preserve">, </w:t>
      </w:r>
      <w:r w:rsidR="00D94F31" w:rsidRPr="00E154F5">
        <w:rPr>
          <w:rFonts w:ascii="Times New Roman" w:eastAsia="Times New Roman" w:hAnsi="Times New Roman" w:cs="Times New Roman"/>
          <w:sz w:val="24"/>
          <w:lang w:val="sr-Cyrl-RS"/>
        </w:rPr>
        <w:t>контрола поседовања уговора између корисника и управљача простора за продају робе ван пословних објеката, контола паркирања моторних возила</w:t>
      </w:r>
      <w:r w:rsidR="00046B8E">
        <w:rPr>
          <w:rFonts w:ascii="Times New Roman" w:eastAsia="Times New Roman" w:hAnsi="Times New Roman" w:cs="Times New Roman"/>
          <w:sz w:val="24"/>
          <w:lang w:val="sr-Cyrl-RS"/>
        </w:rPr>
        <w:t>, уређење јавних зелених површина, одржавање комуналног реда, контрола начина држања домаћих животиња, контрола одвођења отпадних вода домаћинства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, сарадња са управљачем у предмету незаконитог коришћења локалног пута</w:t>
      </w:r>
      <w:r w:rsidR="00046B8E">
        <w:rPr>
          <w:rFonts w:ascii="Times New Roman" w:eastAsia="Times New Roman" w:hAnsi="Times New Roman" w:cs="Times New Roman"/>
          <w:sz w:val="24"/>
          <w:lang w:val="sr-Cyrl-RS"/>
        </w:rPr>
        <w:t xml:space="preserve"> и поступање по службеној белешци пољочувара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046B8E">
        <w:rPr>
          <w:rFonts w:ascii="Times New Roman" w:eastAsia="Times New Roman" w:hAnsi="Times New Roman" w:cs="Times New Roman"/>
          <w:sz w:val="24"/>
          <w:lang w:val="sr-Cyrl-RS"/>
        </w:rPr>
        <w:t xml:space="preserve"> В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ршен је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свакодневн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E10CFD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при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јем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представк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грађана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лично</w:t>
      </w:r>
      <w:r w:rsidR="00046B8E">
        <w:rPr>
          <w:rFonts w:ascii="Times New Roman" w:eastAsia="Times New Roman" w:hAnsi="Times New Roman" w:cs="Times New Roman"/>
          <w:sz w:val="24"/>
          <w:lang w:val="sr-Cyrl-RS"/>
        </w:rPr>
        <w:t>, електронски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и телефонским путем. Примљене писане представке сходно процењеном ризику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 xml:space="preserve">су основа за 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>отвара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ње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вануправни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 xml:space="preserve">х  и </w:t>
      </w:r>
      <w:r w:rsidR="00961C06" w:rsidRPr="00961C06">
        <w:rPr>
          <w:rFonts w:ascii="Times New Roman" w:eastAsia="Times New Roman" w:hAnsi="Times New Roman" w:cs="Times New Roman"/>
          <w:sz w:val="24"/>
          <w:lang w:val="sr-Cyrl-RS"/>
        </w:rPr>
        <w:t>управни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х</w:t>
      </w:r>
      <w:r w:rsidR="00961C06" w:rsidRPr="00961C06">
        <w:rPr>
          <w:rFonts w:ascii="Times New Roman" w:eastAsia="Times New Roman" w:hAnsi="Times New Roman" w:cs="Times New Roman"/>
          <w:sz w:val="24"/>
          <w:lang w:val="sr-Cyrl-RS"/>
        </w:rPr>
        <w:t xml:space="preserve"> предмет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961C06" w:rsidRPr="00961C06">
        <w:rPr>
          <w:rFonts w:ascii="Times New Roman" w:eastAsia="Times New Roman" w:hAnsi="Times New Roman" w:cs="Times New Roman"/>
          <w:sz w:val="24"/>
          <w:lang w:val="sr-Cyrl-RS"/>
        </w:rPr>
        <w:t xml:space="preserve"> по службеној дужности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. Области у којима је било највише представки 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су: уређење 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ја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в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них зелених површина у 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>насељени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м</w:t>
      </w:r>
      <w:r w:rsidR="00046AD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мест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>има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и комунални ред</w:t>
      </w:r>
      <w:r w:rsidR="008D2DD4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>држање домаћих животиња</w:t>
      </w:r>
      <w:r w:rsidR="008D2DD4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0122F" w:rsidRPr="00E154F5">
        <w:rPr>
          <w:rFonts w:ascii="Times New Roman" w:eastAsia="Times New Roman" w:hAnsi="Times New Roman" w:cs="Times New Roman"/>
          <w:sz w:val="24"/>
          <w:lang w:val="sr-Cyrl-RS"/>
        </w:rPr>
        <w:t>одвођење отпадних вода домаћинства и бацање комуналног – кућног отпада на локације које нису за то одређене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 xml:space="preserve"> и представке грађана у вези велике популације напуштених паса на улицама свих насељених места општине</w:t>
      </w:r>
      <w:r w:rsidR="0000122F" w:rsidRPr="00E154F5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EB1C38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5DBFB7F1" w14:textId="1F9525B2" w:rsidR="00FF5273" w:rsidRPr="00E154F5" w:rsidRDefault="00702ECF" w:rsidP="006C250E">
      <w:pPr>
        <w:pStyle w:val="NoSpacing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>У наведен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>ом периоду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из области надзора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отворено је укупно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123</w:t>
      </w:r>
      <w:r w:rsidR="008D2DD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предмета</w:t>
      </w:r>
      <w:r w:rsidR="00494F8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313C3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од којих је </w:t>
      </w:r>
      <w:r w:rsidR="00494F8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6C250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вануправна предмета – евиденција пријаве угинулих животиња и обавештења ПС Житиште</w:t>
      </w:r>
      <w:r w:rsidR="00E154F5" w:rsidRPr="0098274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494F8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5273" w:rsidRPr="00E154F5">
        <w:rPr>
          <w:rFonts w:ascii="Times New Roman" w:eastAsia="Times New Roman" w:hAnsi="Times New Roman" w:cs="Times New Roman"/>
          <w:sz w:val="24"/>
          <w:lang w:val="sr-Cyrl-RS"/>
        </w:rPr>
        <w:t>ун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утар којих је стварно вођено </w:t>
      </w:r>
      <w:r w:rsidR="00E154F5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појединачних 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250</w:t>
      </w:r>
      <w:r w:rsidR="00046ADE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C250E" w:rsidRPr="00E154F5">
        <w:rPr>
          <w:rFonts w:ascii="Times New Roman" w:eastAsia="Times New Roman" w:hAnsi="Times New Roman" w:cs="Times New Roman"/>
          <w:sz w:val="24"/>
          <w:lang w:val="sr-Cyrl-RS"/>
        </w:rPr>
        <w:t>поступ</w:t>
      </w:r>
      <w:r w:rsidR="00E154F5" w:rsidRPr="00E154F5">
        <w:rPr>
          <w:rFonts w:ascii="Times New Roman" w:eastAsia="Times New Roman" w:hAnsi="Times New Roman" w:cs="Times New Roman"/>
          <w:sz w:val="24"/>
          <w:lang w:val="sr-Cyrl-RS"/>
        </w:rPr>
        <w:t>ка</w:t>
      </w:r>
      <w:r w:rsidR="008523CA" w:rsidRPr="00E154F5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14:paraId="1F007996" w14:textId="589FEEFC" w:rsidR="00F4325E" w:rsidRPr="0098274C" w:rsidRDefault="0070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Приказ поднетих представки у </w:t>
      </w:r>
      <w:r w:rsidR="00046ADE">
        <w:rPr>
          <w:rFonts w:ascii="Times New Roman" w:eastAsia="Times New Roman" w:hAnsi="Times New Roman" w:cs="Times New Roman"/>
          <w:sz w:val="24"/>
          <w:lang w:val="sr-Cyrl-RS"/>
        </w:rPr>
        <w:t>току 202</w:t>
      </w:r>
      <w:r w:rsidR="00961C06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C302A6">
        <w:rPr>
          <w:rFonts w:ascii="Times New Roman" w:eastAsia="Times New Roman" w:hAnsi="Times New Roman" w:cs="Times New Roman"/>
          <w:sz w:val="24"/>
          <w:lang w:val="sr-Cyrl-RS"/>
        </w:rPr>
        <w:t xml:space="preserve">. године 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>по областима дат је у табели испод.</w:t>
      </w:r>
    </w:p>
    <w:p w14:paraId="70452B95" w14:textId="77777777" w:rsidR="00F4325E" w:rsidRPr="0098274C" w:rsidRDefault="00F43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28A5E6E5" w14:textId="77777777" w:rsidR="00F4325E" w:rsidRDefault="0070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Табела 1.</w:t>
      </w:r>
    </w:p>
    <w:p w14:paraId="7F97AB17" w14:textId="77777777" w:rsidR="00F4325E" w:rsidRDefault="00F43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1797"/>
        <w:gridCol w:w="1511"/>
        <w:gridCol w:w="1467"/>
        <w:gridCol w:w="1467"/>
        <w:gridCol w:w="1576"/>
      </w:tblGrid>
      <w:tr w:rsidR="00F4325E" w14:paraId="0316ED98" w14:textId="77777777" w:rsidTr="00C302A6">
        <w:trPr>
          <w:trHeight w:val="4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88B91A1" w14:textId="77777777" w:rsidR="00F4325E" w:rsidRDefault="00F432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1D5ECC7F" w14:textId="77777777" w:rsidR="00F4325E" w:rsidRDefault="00F432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58D7D31E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Вануправни (бели)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6ACAFB77" w14:textId="77777777" w:rsidR="00F4325E" w:rsidRDefault="0070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Управни-покренути по службеној дужности</w:t>
            </w:r>
          </w:p>
          <w:p w14:paraId="081DEEB5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(жути)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7F5B4D92" w14:textId="77777777" w:rsidR="00F4325E" w:rsidRDefault="0070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Управни- покренути по захтеву странке</w:t>
            </w:r>
          </w:p>
          <w:p w14:paraId="6CBBE69A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(црвени)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7F8A98DA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Напомена</w:t>
            </w:r>
          </w:p>
        </w:tc>
      </w:tr>
      <w:tr w:rsidR="00F4325E" w14:paraId="024832C1" w14:textId="77777777" w:rsidTr="00F93330">
        <w:trPr>
          <w:trHeight w:val="423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A58037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Постављање привремених објеката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3486F6" w14:textId="77777777" w:rsidR="00F4325E" w:rsidRDefault="00702ECF">
            <w:pPr>
              <w:spacing w:after="0" w:line="240" w:lineRule="auto"/>
              <w:jc w:val="center"/>
            </w:pPr>
            <w:r w:rsidRPr="005C179B">
              <w:rPr>
                <w:rFonts w:ascii="Times New Roman" w:eastAsia="Times New Roman" w:hAnsi="Times New Roman" w:cs="Times New Roman"/>
                <w:sz w:val="24"/>
              </w:rPr>
              <w:t>Летње баште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A7910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7331A8" w14:textId="77777777" w:rsidR="00F4325E" w:rsidRPr="005C179B" w:rsidRDefault="00046A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5C179B"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44C183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C0A35F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325E" w14:paraId="4CE2C65E" w14:textId="77777777" w:rsidTr="00F93330">
        <w:trPr>
          <w:trHeight w:val="1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CFD548" w14:textId="77777777" w:rsidR="00F4325E" w:rsidRDefault="00F43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35E35C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Фрижидери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5FED61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227B7B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E7DDF9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3B6D73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3330" w:rsidRPr="00907942" w14:paraId="2F20B345" w14:textId="77777777" w:rsidTr="00E554D8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9CD6C44" w14:textId="77777777" w:rsidR="00F93330" w:rsidRDefault="00F93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Продаја робе ван пословног простора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58BF64F6" w14:textId="77777777" w:rsidR="00F93330" w:rsidRPr="005C179B" w:rsidRDefault="00F9333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41911FBD" w14:textId="77777777" w:rsidR="00F93330" w:rsidRPr="005C179B" w:rsidRDefault="00F9333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77B5E7D" w14:textId="77777777" w:rsidR="00F93330" w:rsidRDefault="00F933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2E4D087" w14:textId="77777777" w:rsidR="00F93330" w:rsidRPr="00046ADE" w:rsidRDefault="00F93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ADE">
              <w:rPr>
                <w:rFonts w:ascii="Times New Roman" w:hAnsi="Times New Roman" w:cs="Times New Roman"/>
              </w:rPr>
              <w:t>Контрола уговора корисника продајних простора</w:t>
            </w:r>
          </w:p>
        </w:tc>
      </w:tr>
      <w:tr w:rsidR="00F4325E" w14:paraId="5CF4E01F" w14:textId="77777777" w:rsidTr="00C302A6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A2AF2" w14:textId="77777777" w:rsidR="00F4325E" w:rsidRDefault="00702ECF">
            <w:pPr>
              <w:spacing w:after="0" w:line="240" w:lineRule="auto"/>
              <w:jc w:val="center"/>
            </w:pPr>
            <w:r w:rsidRPr="006C250E">
              <w:rPr>
                <w:rFonts w:ascii="Times New Roman" w:eastAsia="Times New Roman" w:hAnsi="Times New Roman" w:cs="Times New Roman"/>
                <w:sz w:val="24"/>
              </w:rPr>
              <w:t>Држање домаћих животиња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E4754" w14:textId="77777777" w:rsidR="00F4325E" w:rsidRPr="005C179B" w:rsidRDefault="003F5252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32AF2" w14:textId="0AA01989" w:rsidR="00F4325E" w:rsidRPr="005C179B" w:rsidRDefault="00961C0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3600D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8C045" w14:textId="1C126CDB" w:rsidR="00F4325E" w:rsidRPr="00961C06" w:rsidRDefault="00961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61C0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Начин држања домаћих животиња</w:t>
            </w:r>
          </w:p>
        </w:tc>
      </w:tr>
      <w:tr w:rsidR="00F4325E" w14:paraId="7EA839A9" w14:textId="77777777" w:rsidTr="00C302A6">
        <w:trPr>
          <w:trHeight w:val="1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3946E2EC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Комунални ред и уређење насеља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6F7C5385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Неуређени плацеви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F9D02B7" w14:textId="77777777" w:rsidR="00F4325E" w:rsidRPr="005C179B" w:rsidRDefault="00702ECF">
            <w:pPr>
              <w:spacing w:after="0" w:line="240" w:lineRule="auto"/>
              <w:jc w:val="center"/>
            </w:pPr>
            <w:r w:rsidRPr="005C179B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507D8367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</w:p>
          <w:p w14:paraId="157DE174" w14:textId="7A26F54F" w:rsidR="00961C06" w:rsidRPr="005C179B" w:rsidRDefault="00961C0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93ED0BF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9DAEC4E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325E" w14:paraId="481246D8" w14:textId="77777777" w:rsidTr="00C302A6">
        <w:trPr>
          <w:trHeight w:val="1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6B8F39F" w14:textId="77777777" w:rsidR="00F4325E" w:rsidRDefault="00F43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5066CB8A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Дивље депоније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29B507E" w14:textId="77777777" w:rsidR="00F4325E" w:rsidRPr="005C179B" w:rsidRDefault="00702ECF">
            <w:pPr>
              <w:spacing w:after="0" w:line="240" w:lineRule="auto"/>
              <w:jc w:val="center"/>
            </w:pPr>
            <w:r w:rsidRPr="005C179B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6B6B9FB4" w14:textId="439DD14F" w:rsidR="00F4325E" w:rsidRPr="00961C06" w:rsidRDefault="00961C0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ADAA37F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0BEF037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325E" w14:paraId="7BC0071F" w14:textId="77777777" w:rsidTr="00C302A6">
        <w:trPr>
          <w:trHeight w:val="1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034B6A5" w14:textId="77777777" w:rsidR="00F4325E" w:rsidRDefault="00F43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14F9A2F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Заузимање јавне површине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65DAA011" w14:textId="77777777" w:rsidR="00F4325E" w:rsidRPr="005C179B" w:rsidRDefault="00702ECF">
            <w:pPr>
              <w:spacing w:after="0" w:line="240" w:lineRule="auto"/>
              <w:jc w:val="center"/>
            </w:pPr>
            <w:r w:rsidRPr="005C179B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F3B8DB9" w14:textId="09CE6145" w:rsidR="00F4325E" w:rsidRPr="005C179B" w:rsidRDefault="004F132B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AB8AD52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9DE2F0F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325E" w14:paraId="5E128B52" w14:textId="77777777" w:rsidTr="00C302A6">
        <w:trPr>
          <w:trHeight w:val="1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0DE24B4" w14:textId="77777777" w:rsidR="00F4325E" w:rsidRDefault="00F43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3532CB5B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Септичке јаме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8B04436" w14:textId="77777777" w:rsidR="00F4325E" w:rsidRPr="005C179B" w:rsidRDefault="00702ECF">
            <w:pPr>
              <w:spacing w:after="0" w:line="240" w:lineRule="auto"/>
              <w:jc w:val="center"/>
            </w:pPr>
            <w:r w:rsidRPr="005C179B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D35C9E0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338E4C66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515BD78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325E" w14:paraId="3F92CE81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6F4B52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Одвођење отпадних вода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A946AE" w14:textId="77777777" w:rsidR="00F4325E" w:rsidRPr="005C179B" w:rsidRDefault="00046ADE">
            <w:pPr>
              <w:spacing w:after="0" w:line="240" w:lineRule="auto"/>
              <w:jc w:val="center"/>
              <w:rPr>
                <w:lang w:val="sr-Cyrl-RS"/>
              </w:rPr>
            </w:pPr>
            <w:r w:rsidRPr="005C179B"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095C67" w14:textId="170BB666" w:rsidR="00F4325E" w:rsidRPr="005C179B" w:rsidRDefault="004F132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A9112" w14:textId="77777777" w:rsidR="00F4325E" w:rsidRPr="00C302A6" w:rsidRDefault="00F4325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0C151D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C250E" w14:paraId="05ED2F79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7E090F6A" w14:textId="77777777" w:rsidR="006C250E" w:rsidRPr="006C250E" w:rsidRDefault="006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Контрола радног времена УО</w:t>
            </w:r>
            <w:r w:rsidR="00605A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/ </w:t>
            </w:r>
            <w:r w:rsidR="00605A38" w:rsidRPr="005C69B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Продужење радног времена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3CA14C92" w14:textId="77777777" w:rsidR="006C250E" w:rsidRPr="005C179B" w:rsidRDefault="006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130348A5" w14:textId="77777777" w:rsidR="006C250E" w:rsidRPr="005C179B" w:rsidRDefault="006C250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00069FFC" w14:textId="77777777" w:rsidR="006C250E" w:rsidRPr="00C302A6" w:rsidRDefault="00605A3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19344950" w14:textId="77777777" w:rsidR="006C250E" w:rsidRPr="00605A38" w:rsidRDefault="00605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05A38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 захтеву странке</w:t>
            </w:r>
          </w:p>
        </w:tc>
      </w:tr>
      <w:tr w:rsidR="004F132B" w14:paraId="09F01C41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CE881B" w14:textId="6D386DC3" w:rsidR="004F132B" w:rsidRDefault="004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Т</w:t>
            </w:r>
            <w:r w:rsidRPr="00046B8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акси превоз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85837" w14:textId="77777777" w:rsidR="004F132B" w:rsidRPr="005C179B" w:rsidRDefault="004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6CF8BE" w14:textId="77777777" w:rsidR="004F132B" w:rsidRPr="005C179B" w:rsidRDefault="004F132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A8F64CA" w14:textId="28D7BBCA" w:rsidR="004F132B" w:rsidRDefault="004F132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1A9C6F" w14:textId="4CDF8C02" w:rsidR="004F132B" w:rsidRPr="00605A38" w:rsidRDefault="004F1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4F132B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 захтеву</w:t>
            </w:r>
          </w:p>
        </w:tc>
      </w:tr>
      <w:tr w:rsidR="004F132B" w14:paraId="67A14E47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1A98A53E" w14:textId="42A564DF" w:rsidR="004F132B" w:rsidRDefault="00E2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Јавно осветљење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D0803D4" w14:textId="77777777" w:rsidR="004F132B" w:rsidRPr="005C179B" w:rsidRDefault="004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787C0B8" w14:textId="5E1BA42A" w:rsidR="004F132B" w:rsidRPr="005C179B" w:rsidRDefault="00E2636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5DF9317A" w14:textId="77777777" w:rsidR="004F132B" w:rsidRDefault="004F132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3BEBFEF8" w14:textId="77777777" w:rsidR="004F132B" w:rsidRPr="004F132B" w:rsidRDefault="004F1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27BD0" w:rsidRPr="00427BD0" w14:paraId="117FA663" w14:textId="77777777" w:rsidTr="004C01BF">
        <w:trPr>
          <w:trHeight w:val="1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14B601" w14:textId="77777777" w:rsidR="008D581E" w:rsidRPr="00427BD0" w:rsidRDefault="008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427BD0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Информација од јавног значаја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96FAE9" w14:textId="77777777" w:rsidR="008D581E" w:rsidRPr="005C179B" w:rsidRDefault="00046A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5C179B">
              <w:rPr>
                <w:rFonts w:ascii="Calibri" w:eastAsia="Calibri" w:hAnsi="Calibri" w:cs="Calibri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24B67B" w14:textId="77777777" w:rsidR="008D581E" w:rsidRPr="005C179B" w:rsidRDefault="008D581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794DA6" w14:textId="77777777" w:rsidR="008D581E" w:rsidRPr="00427BD0" w:rsidRDefault="008D58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49F4A" w14:textId="77777777" w:rsidR="008D581E" w:rsidRPr="00427BD0" w:rsidRDefault="008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427BD0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По захтеву</w:t>
            </w:r>
          </w:p>
        </w:tc>
      </w:tr>
      <w:tr w:rsidR="00F4325E" w14:paraId="0D0A8C41" w14:textId="77777777" w:rsidTr="004C01BF">
        <w:trPr>
          <w:trHeight w:val="257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CC03028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Остало-попис аката/ представке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24046BF7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Службене белешке ПС Житиште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58AE98E7" w14:textId="77777777" w:rsidR="00F4325E" w:rsidRPr="005C179B" w:rsidRDefault="005C179B">
            <w:pPr>
              <w:spacing w:after="0" w:line="240" w:lineRule="auto"/>
              <w:jc w:val="center"/>
              <w:rPr>
                <w:lang w:val="sr-Cyrl-RS"/>
              </w:rPr>
            </w:pPr>
            <w:r w:rsidRPr="005C179B">
              <w:rPr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3D2CBC45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783F818C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3759D9F0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325E" w14:paraId="7A7B976E" w14:textId="77777777" w:rsidTr="004C01BF">
        <w:trPr>
          <w:trHeight w:val="257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68B358B3" w14:textId="77777777" w:rsidR="00F4325E" w:rsidRDefault="00F43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435EC8FB" w14:textId="77777777" w:rsidR="00F4325E" w:rsidRDefault="00702E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Остало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26512BFD" w14:textId="77777777" w:rsidR="00F4325E" w:rsidRPr="005C179B" w:rsidRDefault="00F4325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1311447B" w14:textId="77777777" w:rsidR="00F4325E" w:rsidRPr="005C179B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  <w:vAlign w:val="center"/>
          </w:tcPr>
          <w:p w14:paraId="187CE5AC" w14:textId="77777777" w:rsidR="00F4325E" w:rsidRDefault="00F43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0A83B9CD" w14:textId="2201D6AA" w:rsidR="00F4325E" w:rsidRPr="00E2636C" w:rsidRDefault="00E26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63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Дописи са препорукама</w:t>
            </w:r>
          </w:p>
        </w:tc>
      </w:tr>
      <w:tr w:rsidR="0000122F" w14:paraId="037FAF62" w14:textId="77777777" w:rsidTr="004C01BF">
        <w:trPr>
          <w:trHeight w:val="25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6D4C5F" w14:textId="77777777" w:rsidR="0000122F" w:rsidRPr="003313C3" w:rsidRDefault="0000122F" w:rsidP="0000122F">
            <w:pPr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3313C3">
              <w:rPr>
                <w:rFonts w:ascii="Times New Roman" w:eastAsia="Times New Roman" w:hAnsi="Times New Roman" w:cs="Times New Roman"/>
                <w:sz w:val="24"/>
              </w:rPr>
              <w:t xml:space="preserve">Остало-попис аката/ </w:t>
            </w:r>
            <w:r w:rsidRPr="003313C3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захтеви грађана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17CAA0" w14:textId="77777777" w:rsidR="0000122F" w:rsidRPr="003313C3" w:rsidRDefault="0000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3313C3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Пријава одношења анималног отпада из домаћинства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C54E8B" w14:textId="77777777" w:rsidR="0000122F" w:rsidRPr="005C179B" w:rsidRDefault="0000122F" w:rsidP="0000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5C179B"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62EBFB" w14:textId="77777777" w:rsidR="0000122F" w:rsidRPr="005C179B" w:rsidRDefault="000012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03F2F2" w14:textId="77777777" w:rsidR="0000122F" w:rsidRDefault="000012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8C03EE" w14:textId="77777777" w:rsidR="0000122F" w:rsidRDefault="000012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47807FC" w14:textId="77777777" w:rsidR="00BE518A" w:rsidRDefault="00BE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1BD73008" w14:textId="77777777" w:rsidR="00DF0320" w:rsidRDefault="00DF0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BE518A">
        <w:rPr>
          <w:rFonts w:ascii="Times New Roman" w:eastAsia="Times New Roman" w:hAnsi="Times New Roman" w:cs="Times New Roman"/>
          <w:sz w:val="24"/>
          <w:lang w:val="sr-Cyrl-RS"/>
        </w:rPr>
        <w:t xml:space="preserve">Поступано је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по мерама изреченим од стране републичког комуналног инспектора, вршено је усклађивање аката које уређуј</w:t>
      </w:r>
      <w:r w:rsidR="005C179B">
        <w:rPr>
          <w:rFonts w:ascii="Times New Roman" w:eastAsia="Times New Roman" w:hAnsi="Times New Roman" w:cs="Times New Roman"/>
          <w:sz w:val="24"/>
          <w:lang w:val="sr-Cyrl-RS"/>
        </w:rPr>
        <w:t xml:space="preserve">у области комуналне делатности </w:t>
      </w:r>
      <w:r w:rsidR="005C179B" w:rsidRPr="00301552">
        <w:rPr>
          <w:rFonts w:ascii="Times New Roman" w:eastAsia="Times New Roman" w:hAnsi="Times New Roman" w:cs="Times New Roman"/>
          <w:sz w:val="24"/>
          <w:lang w:val="sr-Cyrl-RS"/>
        </w:rPr>
        <w:t>и то:</w:t>
      </w:r>
    </w:p>
    <w:p w14:paraId="295A6272" w14:textId="43A8ACDA" w:rsidR="005C179B" w:rsidRDefault="005C179B" w:rsidP="005C179B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5C179B">
        <w:rPr>
          <w:sz w:val="24"/>
          <w:szCs w:val="24"/>
          <w:lang w:val="sr-Cyrl-RS"/>
        </w:rPr>
        <w:t>Од</w:t>
      </w:r>
      <w:r>
        <w:rPr>
          <w:sz w:val="24"/>
          <w:szCs w:val="24"/>
          <w:lang w:val="sr-Cyrl-RS"/>
        </w:rPr>
        <w:t>л</w:t>
      </w:r>
      <w:r w:rsidRPr="005C179B">
        <w:rPr>
          <w:sz w:val="24"/>
          <w:szCs w:val="24"/>
          <w:lang w:val="sr-Cyrl-RS"/>
        </w:rPr>
        <w:t>ука о улицама, општинским путевима и некатегорисаним путевима на територији општине Житиште („Сл.лист општине Житиште“ бр.16/22</w:t>
      </w:r>
      <w:r w:rsidR="00E2636C">
        <w:rPr>
          <w:sz w:val="24"/>
          <w:szCs w:val="24"/>
          <w:lang w:val="sr-Cyrl-RS"/>
        </w:rPr>
        <w:t xml:space="preserve"> и 13/23</w:t>
      </w:r>
      <w:r w:rsidRPr="005C179B">
        <w:rPr>
          <w:sz w:val="24"/>
          <w:szCs w:val="24"/>
          <w:lang w:val="sr-Cyrl-RS"/>
        </w:rPr>
        <w:t xml:space="preserve">); </w:t>
      </w:r>
    </w:p>
    <w:p w14:paraId="59231AB0" w14:textId="77777777" w:rsidR="00E2636C" w:rsidRDefault="00E2636C" w:rsidP="00E2636C">
      <w:pPr>
        <w:pStyle w:val="ListParagraph"/>
        <w:numPr>
          <w:ilvl w:val="0"/>
          <w:numId w:val="12"/>
        </w:numPr>
        <w:rPr>
          <w:rFonts w:eastAsia="Calibri"/>
          <w:sz w:val="24"/>
          <w:szCs w:val="24"/>
          <w:lang w:val="sr-Cyrl-RS"/>
        </w:rPr>
      </w:pPr>
      <w:r w:rsidRPr="00E2636C">
        <w:rPr>
          <w:rFonts w:eastAsia="Calibri"/>
          <w:sz w:val="24"/>
          <w:szCs w:val="24"/>
          <w:lang w:val="sr-Cyrl-RS"/>
        </w:rPr>
        <w:lastRenderedPageBreak/>
        <w:t xml:space="preserve">Одлука о начину паркирања возила и коришћења јавних паркиралишта на територији Општине Житиште („Сл. лист општине Житиште“ број 13/19, 35/19 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Pr="00E2636C">
        <w:rPr>
          <w:rFonts w:eastAsia="Calibri"/>
          <w:sz w:val="24"/>
          <w:szCs w:val="24"/>
          <w:lang w:val="sr-Cyrl-RS"/>
        </w:rPr>
        <w:t>и 20/23).</w:t>
      </w:r>
    </w:p>
    <w:p w14:paraId="7D84E722" w14:textId="2ABABE4B" w:rsidR="00E2636C" w:rsidRPr="00E2636C" w:rsidRDefault="00E2636C" w:rsidP="00E2636C">
      <w:pPr>
        <w:pStyle w:val="ListParagraph"/>
        <w:numPr>
          <w:ilvl w:val="0"/>
          <w:numId w:val="12"/>
        </w:numPr>
        <w:rPr>
          <w:rFonts w:eastAsia="Calibri"/>
          <w:sz w:val="24"/>
          <w:szCs w:val="24"/>
          <w:lang w:val="sr-Cyrl-RS"/>
        </w:rPr>
      </w:pPr>
      <w:r w:rsidRPr="00E2636C">
        <w:rPr>
          <w:sz w:val="24"/>
          <w:szCs w:val="24"/>
          <w:lang w:val="sr-Cyrl-RS"/>
        </w:rPr>
        <w:t>Одлука о обезбеђивању јавног осветљења („Сл. лист општине Житиште“ број 55/21 и 20/23).</w:t>
      </w:r>
    </w:p>
    <w:p w14:paraId="143DB51E" w14:textId="77777777" w:rsidR="005C179B" w:rsidRPr="005C179B" w:rsidRDefault="005C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</w:p>
    <w:p w14:paraId="7CCBF0AE" w14:textId="1A2DF68B" w:rsidR="00DF0320" w:rsidRPr="00C302A6" w:rsidRDefault="00DF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>Комунална инспекција обављала је и друге</w:t>
      </w:r>
      <w:r w:rsidR="00CF3F5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административне  послове по налогу руководиоца одељења и начелника општинске управе.</w:t>
      </w:r>
    </w:p>
    <w:p w14:paraId="36DD4211" w14:textId="177C64A6" w:rsidR="00F4325E" w:rsidRPr="00E2636C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E2636C">
        <w:rPr>
          <w:rFonts w:ascii="Times New Roman" w:eastAsia="Times New Roman" w:hAnsi="Times New Roman" w:cs="Times New Roman"/>
          <w:sz w:val="24"/>
          <w:lang w:val="sr-Cyrl-RS"/>
        </w:rPr>
        <w:t>У периоду 01. јануар- 31.</w:t>
      </w:r>
      <w:r w:rsidR="00DF0320" w:rsidRPr="00E2636C">
        <w:rPr>
          <w:rFonts w:ascii="Times New Roman" w:eastAsia="Times New Roman" w:hAnsi="Times New Roman" w:cs="Times New Roman"/>
          <w:sz w:val="24"/>
          <w:lang w:val="sr-Cyrl-RS"/>
        </w:rPr>
        <w:t xml:space="preserve"> децембар 20</w:t>
      </w:r>
      <w:r w:rsidR="005C179B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E2636C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E2636C">
        <w:rPr>
          <w:rFonts w:ascii="Times New Roman" w:eastAsia="Times New Roman" w:hAnsi="Times New Roman" w:cs="Times New Roman"/>
          <w:sz w:val="24"/>
          <w:lang w:val="sr-Cyrl-RS"/>
        </w:rPr>
        <w:t xml:space="preserve">. године није било притужби на рад комуналне инспекције. </w:t>
      </w:r>
    </w:p>
    <w:p w14:paraId="61792AF0" w14:textId="77777777" w:rsidR="00085A0D" w:rsidRPr="005C179B" w:rsidRDefault="0008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007122EA" w14:textId="77777777" w:rsidR="00FF5273" w:rsidRDefault="00702ECF" w:rsidP="00085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У табели бр. 2. приказане су активности </w:t>
      </w:r>
      <w:r w:rsidR="00085A0D" w:rsidRPr="0098274C">
        <w:rPr>
          <w:rFonts w:ascii="Times New Roman" w:eastAsia="Times New Roman" w:hAnsi="Times New Roman" w:cs="Times New Roman"/>
          <w:sz w:val="24"/>
          <w:lang w:val="sr-Cyrl-RS"/>
        </w:rPr>
        <w:t>комуналне инспекциј</w:t>
      </w:r>
      <w:r w:rsidR="005C179B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085A0D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по месецима</w:t>
      </w:r>
    </w:p>
    <w:p w14:paraId="0F5529CD" w14:textId="77777777" w:rsidR="005C179B" w:rsidRPr="005C179B" w:rsidRDefault="005C179B" w:rsidP="00085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51315931" w14:textId="77777777" w:rsidR="00F4325E" w:rsidRPr="0034482A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Табела бр. 2.</w:t>
      </w:r>
      <w:r w:rsidR="0034482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6D378939" w14:textId="77777777" w:rsidR="00F4325E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62"/>
      </w:tblGrid>
      <w:tr w:rsidR="00DF0320" w14:paraId="19AC2D16" w14:textId="77777777" w:rsidTr="0034482A">
        <w:tc>
          <w:tcPr>
            <w:tcW w:w="9622" w:type="dxa"/>
            <w:gridSpan w:val="2"/>
            <w:tcBorders>
              <w:bottom w:val="single" w:sz="4" w:space="0" w:color="auto"/>
            </w:tcBorders>
            <w:shd w:val="pct35" w:color="auto" w:fill="auto"/>
          </w:tcPr>
          <w:p w14:paraId="06983EC1" w14:textId="77777777" w:rsidR="00DF0320" w:rsidRPr="0034482A" w:rsidRDefault="00DF0320" w:rsidP="00DF0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  <w:r w:rsidRPr="0034482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lang w:val="sr-Cyrl-RS"/>
              </w:rPr>
              <w:t>АКТИВНОСТИ</w:t>
            </w:r>
          </w:p>
        </w:tc>
      </w:tr>
      <w:tr w:rsidR="00DF0320" w:rsidRPr="008A647A" w14:paraId="7F07C3A3" w14:textId="77777777" w:rsidTr="0034482A">
        <w:tc>
          <w:tcPr>
            <w:tcW w:w="2660" w:type="dxa"/>
            <w:tcBorders>
              <w:bottom w:val="single" w:sz="4" w:space="0" w:color="auto"/>
            </w:tcBorders>
            <w:shd w:val="pct5" w:color="auto" w:fill="auto"/>
          </w:tcPr>
          <w:p w14:paraId="7D4A5697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ЈАНУАР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shd w:val="pct5" w:color="auto" w:fill="auto"/>
          </w:tcPr>
          <w:p w14:paraId="1635C0C0" w14:textId="2409EBA9" w:rsidR="00301552" w:rsidRDefault="00301552" w:rsidP="004C01BF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9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архивирање предмета из претходне календарске године</w:t>
            </w:r>
          </w:p>
          <w:p w14:paraId="391706A4" w14:textId="77777777" w:rsidR="0064613A" w:rsidRDefault="005C69B6" w:rsidP="004C01BF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5C69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обављање радних задатака као члан Комисије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превенцију, контролу и смањење броја паса луталица на трериторији</w:t>
            </w:r>
            <w:r w:rsidRPr="005C69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Општине Житиште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решавање захтева грађана за одштету</w:t>
            </w:r>
          </w:p>
          <w:p w14:paraId="27303256" w14:textId="5B6C6343" w:rsidR="0064613A" w:rsidRPr="0064613A" w:rsidRDefault="0064613A" w:rsidP="004C01BF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64613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</w:tc>
      </w:tr>
      <w:tr w:rsidR="00DF0320" w:rsidRPr="0098274C" w14:paraId="794B8478" w14:textId="77777777" w:rsidTr="0034482A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7E93F78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ФЕБРУАР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shd w:val="clear" w:color="auto" w:fill="auto"/>
          </w:tcPr>
          <w:p w14:paraId="7A34D726" w14:textId="03F9F38A" w:rsidR="00DF0320" w:rsidRPr="00F609B0" w:rsidRDefault="004E55C6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>припрема Извештаја о</w:t>
            </w:r>
            <w:r w:rsidR="006F7854">
              <w:rPr>
                <w:sz w:val="24"/>
                <w:lang w:val="sr-Cyrl-RS"/>
              </w:rPr>
              <w:t xml:space="preserve"> раду за </w:t>
            </w:r>
            <w:r w:rsidR="006F7854" w:rsidRPr="005C69B6">
              <w:rPr>
                <w:sz w:val="24"/>
                <w:lang w:val="sr-Cyrl-RS"/>
              </w:rPr>
              <w:t>202</w:t>
            </w:r>
            <w:r w:rsidR="0064613A">
              <w:rPr>
                <w:sz w:val="24"/>
                <w:lang w:val="sr-Cyrl-RS"/>
              </w:rPr>
              <w:t>2</w:t>
            </w:r>
            <w:r w:rsidRPr="006F7854">
              <w:rPr>
                <w:color w:val="C00000"/>
                <w:sz w:val="24"/>
                <w:lang w:val="sr-Cyrl-RS"/>
              </w:rPr>
              <w:t xml:space="preserve">. </w:t>
            </w:r>
            <w:r w:rsidRPr="00F609B0">
              <w:rPr>
                <w:sz w:val="24"/>
                <w:lang w:val="sr-Cyrl-RS"/>
              </w:rPr>
              <w:t>годину</w:t>
            </w:r>
          </w:p>
          <w:p w14:paraId="2D5959FC" w14:textId="77777777" w:rsidR="0064613A" w:rsidRDefault="00301552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7952DA2C" w14:textId="3D58DF8A" w:rsidR="0064613A" w:rsidRPr="0064613A" w:rsidRDefault="0064613A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64613A">
              <w:rPr>
                <w:sz w:val="24"/>
                <w:szCs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17F9E633" w14:textId="77777777" w:rsidR="004E55C6" w:rsidRPr="00F609B0" w:rsidRDefault="004E55C6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>поступање по упућеним представкама грађања и вршење теренског инспекцијског надзора</w:t>
            </w:r>
          </w:p>
          <w:p w14:paraId="780B9F3A" w14:textId="77777777" w:rsidR="0064613A" w:rsidRDefault="004E55C6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>стручно - саветодавна сарадња са колегама у одељењу</w:t>
            </w:r>
          </w:p>
          <w:p w14:paraId="2A78D9E2" w14:textId="4B5A01A2" w:rsidR="005C69B6" w:rsidRPr="0064613A" w:rsidRDefault="00301552" w:rsidP="004C01BF">
            <w:pPr>
              <w:pStyle w:val="ListParagraph"/>
              <w:numPr>
                <w:ilvl w:val="0"/>
                <w:numId w:val="9"/>
              </w:numPr>
              <w:ind w:left="400"/>
              <w:jc w:val="both"/>
              <w:rPr>
                <w:sz w:val="24"/>
                <w:lang w:val="sr-Cyrl-RS"/>
              </w:rPr>
            </w:pPr>
            <w:r w:rsidRPr="0064613A">
              <w:rPr>
                <w:sz w:val="24"/>
                <w:lang w:val="sr-Cyrl-RS"/>
              </w:rPr>
              <w:t>рад на административним пословима</w:t>
            </w:r>
          </w:p>
        </w:tc>
      </w:tr>
      <w:tr w:rsidR="00DF0320" w:rsidRPr="008A647A" w14:paraId="5E5610FD" w14:textId="77777777" w:rsidTr="0034482A">
        <w:tc>
          <w:tcPr>
            <w:tcW w:w="2660" w:type="dxa"/>
            <w:shd w:val="pct5" w:color="auto" w:fill="auto"/>
          </w:tcPr>
          <w:p w14:paraId="6125F9D6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МАРТ</w:t>
            </w:r>
          </w:p>
        </w:tc>
        <w:tc>
          <w:tcPr>
            <w:tcW w:w="6962" w:type="dxa"/>
            <w:shd w:val="pct5" w:color="auto" w:fill="auto"/>
          </w:tcPr>
          <w:p w14:paraId="08EE6588" w14:textId="77777777" w:rsidR="004E55C6" w:rsidRPr="00F609B0" w:rsidRDefault="0083659A" w:rsidP="0083659A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4E55C6" w:rsidRPr="00F609B0">
              <w:rPr>
                <w:sz w:val="24"/>
                <w:lang w:val="sr-Cyrl-RS"/>
              </w:rPr>
              <w:t>поступање по представкама грађана и вршење теренског инспекцијског надзора</w:t>
            </w:r>
          </w:p>
          <w:p w14:paraId="3CB9BD44" w14:textId="77777777" w:rsidR="00301552" w:rsidRPr="00F609B0" w:rsidRDefault="0083659A" w:rsidP="0083659A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301552" w:rsidRPr="00F609B0">
              <w:rPr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3C9EAFA5" w14:textId="77777777" w:rsidR="004E55C6" w:rsidRPr="00F609B0" w:rsidRDefault="0083659A" w:rsidP="0083659A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4E55C6" w:rsidRPr="00F609B0">
              <w:rPr>
                <w:sz w:val="24"/>
                <w:lang w:val="sr-Cyrl-RS"/>
              </w:rPr>
              <w:t>рад на административним пословима</w:t>
            </w:r>
          </w:p>
          <w:p w14:paraId="2EC533E5" w14:textId="77777777" w:rsidR="007413CB" w:rsidRDefault="0083659A" w:rsidP="0083659A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34482A" w:rsidRPr="00F609B0">
              <w:rPr>
                <w:sz w:val="24"/>
                <w:lang w:val="sr-Cyrl-RS"/>
              </w:rPr>
              <w:t xml:space="preserve">припрема материјала за седницу </w:t>
            </w:r>
            <w:r w:rsidR="00AA0E52">
              <w:rPr>
                <w:sz w:val="24"/>
                <w:lang w:val="sr-Cyrl-RS"/>
              </w:rPr>
              <w:t xml:space="preserve">комисије за координацију инспекцијског </w:t>
            </w:r>
            <w:r w:rsidR="0034482A" w:rsidRPr="00F609B0">
              <w:rPr>
                <w:sz w:val="24"/>
                <w:lang w:val="sr-Cyrl-RS"/>
              </w:rPr>
              <w:t xml:space="preserve"> </w:t>
            </w:r>
            <w:r w:rsidR="00AA0E52">
              <w:rPr>
                <w:sz w:val="24"/>
                <w:lang w:val="sr-Cyrl-RS"/>
              </w:rPr>
              <w:t>н</w:t>
            </w:r>
            <w:r w:rsidRPr="00F609B0">
              <w:rPr>
                <w:sz w:val="24"/>
                <w:lang w:val="sr-Cyrl-RS"/>
              </w:rPr>
              <w:t>адзора</w:t>
            </w:r>
          </w:p>
          <w:p w14:paraId="5E64A1B2" w14:textId="77777777" w:rsidR="00105337" w:rsidRDefault="00105337" w:rsidP="0083659A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105337">
              <w:rPr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559C0AC5" w14:textId="5934BB2A" w:rsidR="00105337" w:rsidRPr="00F609B0" w:rsidRDefault="00105337" w:rsidP="00105337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="0064613A">
              <w:rPr>
                <w:sz w:val="24"/>
                <w:lang w:val="sr-Cyrl-RS"/>
              </w:rPr>
              <w:t xml:space="preserve">редовна инспекцијска контрола републичке комуналне </w:t>
            </w:r>
            <w:r w:rsidR="0064613A">
              <w:rPr>
                <w:sz w:val="24"/>
                <w:lang w:val="sr-Cyrl-RS"/>
              </w:rPr>
              <w:lastRenderedPageBreak/>
              <w:t>инспекције</w:t>
            </w:r>
          </w:p>
        </w:tc>
      </w:tr>
      <w:tr w:rsidR="00DF0320" w:rsidRPr="008A647A" w14:paraId="33F41CC8" w14:textId="77777777" w:rsidTr="0034482A">
        <w:tc>
          <w:tcPr>
            <w:tcW w:w="2660" w:type="dxa"/>
            <w:tcBorders>
              <w:bottom w:val="single" w:sz="4" w:space="0" w:color="auto"/>
            </w:tcBorders>
          </w:tcPr>
          <w:p w14:paraId="26D6A98E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lastRenderedPageBreak/>
              <w:t>АПРИЛ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143378CA" w14:textId="77777777" w:rsidR="00085A0D" w:rsidRPr="00F609B0" w:rsidRDefault="0083659A" w:rsidP="004C01BF">
            <w:pPr>
              <w:ind w:left="400" w:hanging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085A0D" w:rsidRPr="00F609B0">
              <w:rPr>
                <w:rFonts w:ascii="Times New Roman" w:hAnsi="Times New Roman" w:cs="Times New Roman"/>
                <w:sz w:val="24"/>
                <w:lang w:val="sr-Cyrl-RS"/>
              </w:rPr>
              <w:t>поступање по представкама грађана и вршење теренског инспекцијског надзора</w:t>
            </w:r>
          </w:p>
          <w:p w14:paraId="15ADACCF" w14:textId="77777777" w:rsidR="007413CB" w:rsidRDefault="0083659A" w:rsidP="004C01BF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>- 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42CB495B" w14:textId="77777777" w:rsidR="00AA0E52" w:rsidRPr="00F609B0" w:rsidRDefault="00AA0E52" w:rsidP="004C01BF">
            <w:pPr>
              <w:pStyle w:val="ListParagraph"/>
              <w:ind w:left="220" w:hanging="1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AA0E52">
              <w:rPr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7A29E2F0" w14:textId="0006D6B8" w:rsidR="00AA0E52" w:rsidRPr="0064613A" w:rsidRDefault="00D66D4F" w:rsidP="004C01BF">
            <w:pPr>
              <w:pStyle w:val="ListParagraph"/>
              <w:ind w:left="220" w:hanging="18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Latn-RS"/>
              </w:rPr>
              <w:t xml:space="preserve">- </w:t>
            </w:r>
            <w:r w:rsidR="0064613A">
              <w:rPr>
                <w:sz w:val="24"/>
                <w:lang w:val="sr-Cyrl-RS"/>
              </w:rPr>
              <w:t>„Заједно до одрживих решења у управљању популацијом паса “ – Управа за ветерину у сарадњи са фукултетом Италије</w:t>
            </w:r>
          </w:p>
        </w:tc>
      </w:tr>
      <w:tr w:rsidR="00DF0320" w:rsidRPr="008A647A" w14:paraId="617B7C45" w14:textId="77777777" w:rsidTr="0034482A">
        <w:tc>
          <w:tcPr>
            <w:tcW w:w="2660" w:type="dxa"/>
            <w:shd w:val="pct5" w:color="auto" w:fill="auto"/>
          </w:tcPr>
          <w:p w14:paraId="3700E76B" w14:textId="77777777" w:rsidR="00DF0320" w:rsidRPr="00DF0320" w:rsidRDefault="00AA0E52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МАЈ</w:t>
            </w:r>
          </w:p>
        </w:tc>
        <w:tc>
          <w:tcPr>
            <w:tcW w:w="6962" w:type="dxa"/>
            <w:shd w:val="pct5" w:color="auto" w:fill="auto"/>
          </w:tcPr>
          <w:p w14:paraId="38BAC7A4" w14:textId="77777777" w:rsidR="006772F5" w:rsidRPr="00F609B0" w:rsidRDefault="006772F5" w:rsidP="004C01BF">
            <w:pPr>
              <w:ind w:left="400" w:hanging="400"/>
              <w:jc w:val="both"/>
              <w:rPr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поступање по представкама грађана и вршење теренског инспекцијског надзора</w:t>
            </w:r>
          </w:p>
          <w:p w14:paraId="7089BB43" w14:textId="77777777" w:rsidR="007413CB" w:rsidRPr="00F609B0" w:rsidRDefault="006772F5" w:rsidP="004C01BF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6C660FBA" w14:textId="3E972AF4" w:rsidR="00FD33A1" w:rsidRDefault="006772F5" w:rsidP="004C01BF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64613A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</w:p>
          <w:p w14:paraId="41D5D191" w14:textId="5E20A4C1" w:rsidR="00F93330" w:rsidRPr="00F609B0" w:rsidRDefault="00F93330" w:rsidP="004C01BF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редован инспекцијски надзор ЈП – управљача локацијама за продају робе ван пословног простора</w:t>
            </w:r>
          </w:p>
          <w:p w14:paraId="30B9C306" w14:textId="77777777" w:rsidR="00105337" w:rsidRPr="00F609B0" w:rsidRDefault="00105337" w:rsidP="004C01BF">
            <w:pPr>
              <w:jc w:val="both"/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</w:tc>
      </w:tr>
      <w:tr w:rsidR="00DF0320" w:rsidRPr="008A647A" w14:paraId="1F51F645" w14:textId="77777777" w:rsidTr="0034482A">
        <w:tc>
          <w:tcPr>
            <w:tcW w:w="2660" w:type="dxa"/>
            <w:tcBorders>
              <w:bottom w:val="single" w:sz="4" w:space="0" w:color="auto"/>
            </w:tcBorders>
          </w:tcPr>
          <w:p w14:paraId="595B3AA8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ЈУН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1BE625D6" w14:textId="77777777" w:rsidR="006772F5" w:rsidRDefault="006772F5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13CAA57D" w14:textId="1B9B14C4" w:rsidR="0035626E" w:rsidRPr="0035626E" w:rsidRDefault="0035626E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35626E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</w:p>
          <w:p w14:paraId="0CD1460D" w14:textId="29234000" w:rsidR="007413CB" w:rsidRPr="00F609B0" w:rsidRDefault="006772F5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65B9AFCA" w14:textId="77777777" w:rsidR="00105337" w:rsidRDefault="0010533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6941E097" w14:textId="444A9A2F" w:rsidR="0035626E" w:rsidRPr="0035626E" w:rsidRDefault="0035626E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5626E">
              <w:rPr>
                <w:rFonts w:ascii="Times New Roman" w:hAnsi="Times New Roman" w:cs="Times New Roman"/>
                <w:sz w:val="24"/>
                <w:lang w:val="sr-Cyrl-RS"/>
              </w:rPr>
              <w:t>- „Ка ефикаснијим инспекцијама“ – обука НАПА</w:t>
            </w:r>
          </w:p>
        </w:tc>
      </w:tr>
      <w:tr w:rsidR="00DF0320" w:rsidRPr="008A647A" w14:paraId="20D03C79" w14:textId="77777777" w:rsidTr="0034482A">
        <w:tc>
          <w:tcPr>
            <w:tcW w:w="2660" w:type="dxa"/>
            <w:shd w:val="pct5" w:color="auto" w:fill="auto"/>
          </w:tcPr>
          <w:p w14:paraId="266180BF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ЈУЛ</w:t>
            </w:r>
          </w:p>
        </w:tc>
        <w:tc>
          <w:tcPr>
            <w:tcW w:w="6962" w:type="dxa"/>
            <w:shd w:val="pct5" w:color="auto" w:fill="auto"/>
          </w:tcPr>
          <w:p w14:paraId="0594E466" w14:textId="77777777" w:rsidR="006772F5" w:rsidRDefault="006772F5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1E136B36" w14:textId="21A30732" w:rsidR="002D4A51" w:rsidRDefault="002D4A51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2D4A51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</w:p>
          <w:p w14:paraId="44FE2BBC" w14:textId="3ECE52BF" w:rsidR="0035626E" w:rsidRPr="0035626E" w:rsidRDefault="0035626E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35626E">
              <w:rPr>
                <w:rFonts w:ascii="Times New Roman" w:hAnsi="Times New Roman" w:cs="Times New Roman"/>
                <w:sz w:val="24"/>
                <w:lang w:val="sr-Cyrl-RS"/>
              </w:rPr>
              <w:t>вршење редовног инспекцијског надзора из области постављања привремених објеката – летње баште</w:t>
            </w:r>
          </w:p>
          <w:p w14:paraId="079B0FD0" w14:textId="184815FE" w:rsidR="006772F5" w:rsidRDefault="006772F5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62BA515D" w14:textId="77777777" w:rsidR="00105337" w:rsidRPr="00F609B0" w:rsidRDefault="0010533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</w:tc>
      </w:tr>
      <w:tr w:rsidR="00DF0320" w:rsidRPr="008A647A" w14:paraId="51686643" w14:textId="77777777" w:rsidTr="0034482A">
        <w:tc>
          <w:tcPr>
            <w:tcW w:w="2660" w:type="dxa"/>
            <w:tcBorders>
              <w:bottom w:val="single" w:sz="4" w:space="0" w:color="auto"/>
            </w:tcBorders>
          </w:tcPr>
          <w:p w14:paraId="6FAC9FB5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АВГУСТ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4C77D3F8" w14:textId="77777777" w:rsidR="006772F5" w:rsidRPr="00F609B0" w:rsidRDefault="006772F5" w:rsidP="00FD33A1">
            <w:pPr>
              <w:ind w:left="400" w:hanging="400"/>
              <w:jc w:val="both"/>
              <w:rPr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- поступање по представкама грађана и вршење теренског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инспекцијског надзора</w:t>
            </w:r>
          </w:p>
          <w:p w14:paraId="2C0BBC9E" w14:textId="77777777" w:rsidR="006772F5" w:rsidRPr="00F609B0" w:rsidRDefault="006772F5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594FC5F9" w14:textId="5CCB44F4" w:rsidR="007413CB" w:rsidRDefault="006772F5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="0064613A" w:rsidRPr="0064613A">
              <w:rPr>
                <w:rFonts w:ascii="Times New Roman" w:hAnsi="Times New Roman" w:cs="Times New Roman"/>
                <w:sz w:val="24"/>
                <w:lang w:val="sr-Cyrl-RS"/>
              </w:rPr>
              <w:t>вршење редовног инспекцијског надзора из области постављања привремених објеката – летње баште</w:t>
            </w:r>
          </w:p>
          <w:p w14:paraId="71493A1E" w14:textId="3009B66C" w:rsidR="00AA0E52" w:rsidRDefault="00AA0E52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D4A51" w:rsidRPr="002D4A51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</w:p>
          <w:p w14:paraId="21478FE7" w14:textId="77777777" w:rsidR="00105337" w:rsidRPr="00F609B0" w:rsidRDefault="00105337" w:rsidP="00FD33A1">
            <w:pPr>
              <w:jc w:val="both"/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</w:tc>
      </w:tr>
      <w:tr w:rsidR="00DF0320" w:rsidRPr="008A647A" w14:paraId="2BB00C13" w14:textId="77777777" w:rsidTr="0034482A">
        <w:tc>
          <w:tcPr>
            <w:tcW w:w="2660" w:type="dxa"/>
            <w:shd w:val="pct5" w:color="auto" w:fill="auto"/>
          </w:tcPr>
          <w:p w14:paraId="2D27EDE9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lastRenderedPageBreak/>
              <w:t>СЕПТЕМБАР</w:t>
            </w:r>
          </w:p>
        </w:tc>
        <w:tc>
          <w:tcPr>
            <w:tcW w:w="6962" w:type="dxa"/>
            <w:shd w:val="pct5" w:color="auto" w:fill="auto"/>
          </w:tcPr>
          <w:p w14:paraId="6FDEC7C0" w14:textId="77777777" w:rsidR="006772F5" w:rsidRDefault="006772F5" w:rsidP="00FD33A1">
            <w:pPr>
              <w:ind w:left="400" w:hanging="40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36A0053A" w14:textId="604C4B71" w:rsidR="002D4A51" w:rsidRPr="00F609B0" w:rsidRDefault="002D4A51" w:rsidP="00FD33A1">
            <w:pPr>
              <w:ind w:left="400" w:hanging="40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- </w:t>
            </w:r>
            <w:r w:rsidRPr="002D4A51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</w:p>
          <w:p w14:paraId="75150AF0" w14:textId="568A5C1C" w:rsidR="00D66D4F" w:rsidRDefault="006772F5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51ADC17A" w14:textId="77777777" w:rsidR="00105337" w:rsidRDefault="00105337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  <w:p w14:paraId="43519438" w14:textId="72DC9574" w:rsidR="002D4A51" w:rsidRPr="002D4A51" w:rsidRDefault="002D4A51" w:rsidP="00FD33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2D4A51">
              <w:rPr>
                <w:rFonts w:ascii="Times New Roman" w:hAnsi="Times New Roman" w:cs="Times New Roman"/>
                <w:sz w:val="24"/>
                <w:lang w:val="sr-Cyrl-RS"/>
              </w:rPr>
              <w:t xml:space="preserve">обука „Етика и интегритет“ у организацији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СКГО</w:t>
            </w:r>
          </w:p>
        </w:tc>
      </w:tr>
      <w:tr w:rsidR="00DF0320" w:rsidRPr="008A647A" w14:paraId="7EE78338" w14:textId="77777777" w:rsidTr="0034482A">
        <w:tc>
          <w:tcPr>
            <w:tcW w:w="2660" w:type="dxa"/>
            <w:tcBorders>
              <w:bottom w:val="single" w:sz="4" w:space="0" w:color="auto"/>
            </w:tcBorders>
          </w:tcPr>
          <w:p w14:paraId="1BCC05AD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ОКТОБАР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7D029057" w14:textId="77777777" w:rsidR="00677417" w:rsidRDefault="00677417" w:rsidP="00677417">
            <w:pPr>
              <w:ind w:left="400" w:hanging="4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32D012AC" w14:textId="301B52FF" w:rsidR="002D4A51" w:rsidRPr="00F609B0" w:rsidRDefault="002D4A51" w:rsidP="00677417">
            <w:pPr>
              <w:ind w:left="400" w:hanging="400"/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2D4A51">
              <w:rPr>
                <w:rFonts w:ascii="Times New Roman" w:hAnsi="Times New Roman" w:cs="Times New Roman"/>
                <w:sz w:val="24"/>
                <w:lang w:val="sr-Cyrl-RS"/>
              </w:rPr>
              <w:t>редован надзор – јавне зелене површине</w:t>
            </w:r>
          </w:p>
          <w:p w14:paraId="4C360CC7" w14:textId="7B8F2EBF" w:rsidR="00D66D4F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5094FE2A" w14:textId="77777777" w:rsidR="00105337" w:rsidRPr="00F609B0" w:rsidRDefault="00105337" w:rsidP="00677417">
            <w:pPr>
              <w:jc w:val="both"/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</w:tc>
      </w:tr>
      <w:tr w:rsidR="00DF0320" w:rsidRPr="008A647A" w14:paraId="2ACE8ED8" w14:textId="77777777" w:rsidTr="0034482A">
        <w:tc>
          <w:tcPr>
            <w:tcW w:w="2660" w:type="dxa"/>
            <w:shd w:val="pct5" w:color="auto" w:fill="auto"/>
          </w:tcPr>
          <w:p w14:paraId="12A2061D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НОВЕМБАР</w:t>
            </w:r>
          </w:p>
        </w:tc>
        <w:tc>
          <w:tcPr>
            <w:tcW w:w="6962" w:type="dxa"/>
            <w:shd w:val="pct5" w:color="auto" w:fill="auto"/>
          </w:tcPr>
          <w:p w14:paraId="2DFE990E" w14:textId="62FAC954" w:rsidR="002D4A51" w:rsidRDefault="00677417" w:rsidP="002D4A51">
            <w:pPr>
              <w:ind w:left="400" w:hanging="4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6B924A41" w14:textId="39B719E4" w:rsidR="0035626E" w:rsidRPr="00F609B0" w:rsidRDefault="0035626E" w:rsidP="0035626E">
            <w:pPr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35626E">
              <w:rPr>
                <w:rFonts w:ascii="Times New Roman" w:hAnsi="Times New Roman" w:cs="Times New Roman"/>
                <w:sz w:val="24"/>
                <w:lang w:val="sr-Cyrl-RS"/>
              </w:rPr>
              <w:t>вршење редовног инспекцијског надзора из области поседовања уговора између корисника и управљача простора за продају робе ван пословног простора - пијаце</w:t>
            </w:r>
          </w:p>
          <w:p w14:paraId="33F5BC61" w14:textId="77777777" w:rsidR="00AB165C" w:rsidRPr="00F609B0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спровођење 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00E45EC5" w14:textId="2934E247" w:rsidR="00D66D4F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припрема Плана инспекцијског надзора за 202</w:t>
            </w:r>
            <w:r w:rsidR="002D4A51"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  <w:r w:rsidR="00E154F5">
              <w:rPr>
                <w:rFonts w:ascii="Times New Roman" w:hAnsi="Times New Roman" w:cs="Times New Roman"/>
                <w:sz w:val="24"/>
                <w:lang w:val="sr-Cyrl-RS"/>
              </w:rPr>
              <w:t>г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одину</w:t>
            </w:r>
          </w:p>
          <w:p w14:paraId="5414535A" w14:textId="77777777" w:rsidR="00105337" w:rsidRPr="00F609B0" w:rsidRDefault="00105337" w:rsidP="00677417">
            <w:pPr>
              <w:jc w:val="both"/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</w:tc>
      </w:tr>
      <w:tr w:rsidR="00DF0320" w:rsidRPr="008A647A" w14:paraId="27A6041F" w14:textId="77777777" w:rsidTr="00DF0320">
        <w:tc>
          <w:tcPr>
            <w:tcW w:w="2660" w:type="dxa"/>
          </w:tcPr>
          <w:p w14:paraId="514AD008" w14:textId="77777777" w:rsidR="00DF0320" w:rsidRPr="00DF0320" w:rsidRDefault="00DF03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ДЕЦЕМБАР</w:t>
            </w:r>
          </w:p>
        </w:tc>
        <w:tc>
          <w:tcPr>
            <w:tcW w:w="6962" w:type="dxa"/>
          </w:tcPr>
          <w:p w14:paraId="3E1B9B66" w14:textId="77777777" w:rsidR="00677417" w:rsidRPr="00F609B0" w:rsidRDefault="00677417" w:rsidP="00677417">
            <w:pPr>
              <w:ind w:left="400" w:hanging="400"/>
              <w:rPr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>- поступање по представкама грађана и вршење теренског инспекцијског надзора</w:t>
            </w:r>
          </w:p>
          <w:p w14:paraId="44255F63" w14:textId="77777777" w:rsidR="00677417" w:rsidRPr="00F609B0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sz w:val="24"/>
                <w:lang w:val="sr-Cyrl-RS"/>
              </w:rPr>
              <w:t xml:space="preserve">-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обављање радних задатака као члан Комисије за спровођење </w:t>
            </w: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активности из надлежности Општине Житиште по програму доделе бесповратних средстава за куповину сеоске куће са окућницом</w:t>
            </w:r>
          </w:p>
          <w:p w14:paraId="68C92FCE" w14:textId="77777777" w:rsidR="007413CB" w:rsidRPr="00F609B0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34482A"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припрема материјала за седницу </w:t>
            </w:r>
            <w:r w:rsidR="00A82957">
              <w:rPr>
                <w:rFonts w:ascii="Times New Roman" w:hAnsi="Times New Roman" w:cs="Times New Roman"/>
                <w:sz w:val="24"/>
                <w:lang w:val="sr-Cyrl-RS"/>
              </w:rPr>
              <w:t>комисије за координацију инспекцијског</w:t>
            </w:r>
            <w:r w:rsidR="0034482A"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D66D4F" w:rsidRPr="00F609B0">
              <w:rPr>
                <w:rFonts w:ascii="Times New Roman" w:hAnsi="Times New Roman" w:cs="Times New Roman"/>
                <w:sz w:val="24"/>
                <w:lang w:val="sr-Cyrl-RS"/>
              </w:rPr>
              <w:t>н</w:t>
            </w:r>
            <w:r w:rsidR="0034482A" w:rsidRPr="00F609B0">
              <w:rPr>
                <w:rFonts w:ascii="Times New Roman" w:hAnsi="Times New Roman" w:cs="Times New Roman"/>
                <w:sz w:val="24"/>
                <w:lang w:val="sr-Cyrl-RS"/>
              </w:rPr>
              <w:t>адзора</w:t>
            </w:r>
          </w:p>
          <w:p w14:paraId="093BDFAF" w14:textId="77777777" w:rsidR="00DF0320" w:rsidRPr="00F609B0" w:rsidRDefault="00677417" w:rsidP="0067741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609B0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E751FA" w:rsidRPr="00F609B0">
              <w:rPr>
                <w:rFonts w:ascii="Times New Roman" w:hAnsi="Times New Roman" w:cs="Times New Roman"/>
                <w:sz w:val="24"/>
                <w:lang w:val="sr-Cyrl-RS"/>
              </w:rPr>
              <w:t>административни послови</w:t>
            </w:r>
          </w:p>
          <w:p w14:paraId="15A9A184" w14:textId="77777777" w:rsidR="00105337" w:rsidRPr="00F609B0" w:rsidRDefault="00105337" w:rsidP="00677417">
            <w:pPr>
              <w:jc w:val="both"/>
              <w:rPr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105337">
              <w:rPr>
                <w:rFonts w:ascii="Times New Roman" w:hAnsi="Times New Roman" w:cs="Times New Roman"/>
                <w:sz w:val="24"/>
                <w:lang w:val="sr-Cyrl-RS"/>
              </w:rPr>
              <w:t>обављање радних задатака као члан Комисије за превенцију, контролу и смањење броја паса луталица на трериторији Општине Житиште – решавање захтева грађана за одштету</w:t>
            </w:r>
          </w:p>
        </w:tc>
      </w:tr>
    </w:tbl>
    <w:p w14:paraId="26F8D176" w14:textId="77777777" w:rsidR="00F4325E" w:rsidRPr="0034482A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32885830" w14:textId="77777777" w:rsidR="00F4325E" w:rsidRPr="0098274C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С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проведене су 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саветодавне посете и том приликом грађани су обавештени о обавезама уређења и одржавања ј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>вних површина, одржавања комуналног реда, продаје робе на местима одређеним за продају робе ван пословног простора, постављању привремених објеката, начину држања домаћих животиња, одвођењу отпадних вода.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....</w:t>
      </w: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33ABE562" w14:textId="7046A689" w:rsidR="00FB7E24" w:rsidRPr="005C7706" w:rsidRDefault="005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ab/>
        <w:t>У овом периоду издат</w:t>
      </w:r>
      <w:r w:rsidR="0034482A" w:rsidRPr="005C7706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34482A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је укупно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прекршајни</w:t>
      </w:r>
      <w:r w:rsidR="0034482A" w:rsidRPr="005C7706">
        <w:rPr>
          <w:rFonts w:ascii="Times New Roman" w:eastAsia="Times New Roman" w:hAnsi="Times New Roman" w:cs="Times New Roman"/>
          <w:sz w:val="24"/>
          <w:lang w:val="sr-Cyrl-RS"/>
        </w:rPr>
        <w:t>х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налог</w:t>
      </w:r>
      <w:r w:rsidR="0034482A" w:rsidRPr="005C7706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. Укупно 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>наплаћена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сума 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>по прекршајн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>м нало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>зима</w:t>
      </w:r>
      <w:r w:rsidR="0034482A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је</w:t>
      </w:r>
      <w:r w:rsidR="00677417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140.000,00</w:t>
      </w:r>
      <w:r w:rsidR="00677417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рсд, </w:t>
      </w:r>
      <w:r w:rsidR="00677417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и </w:t>
      </w:r>
      <w:r w:rsidR="00E5358E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за сада нема повратних информација 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97B36" w:rsidRPr="005C7706">
        <w:rPr>
          <w:rFonts w:ascii="Times New Roman" w:eastAsia="Times New Roman" w:hAnsi="Times New Roman" w:cs="Times New Roman"/>
          <w:sz w:val="24"/>
          <w:lang w:val="sr-Cyrl-RS"/>
        </w:rPr>
        <w:t>за покренуте прекршајне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 по</w:t>
      </w:r>
      <w:r w:rsidR="00C97B36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ступке и реализацију </w:t>
      </w:r>
      <w:r w:rsidR="005C7706" w:rsidRPr="005C7706">
        <w:rPr>
          <w:rFonts w:ascii="Times New Roman" w:eastAsia="Times New Roman" w:hAnsi="Times New Roman" w:cs="Times New Roman"/>
          <w:sz w:val="24"/>
          <w:lang w:val="sr-Cyrl-RS"/>
        </w:rPr>
        <w:t>јед</w:t>
      </w:r>
      <w:r w:rsidR="00C97B36" w:rsidRPr="005C7706">
        <w:rPr>
          <w:rFonts w:ascii="Times New Roman" w:eastAsia="Times New Roman" w:hAnsi="Times New Roman" w:cs="Times New Roman"/>
          <w:sz w:val="24"/>
          <w:lang w:val="sr-Cyrl-RS"/>
        </w:rPr>
        <w:t xml:space="preserve">ног захтева за судску наплату прекршајног налога у висини од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C97B36" w:rsidRPr="005C7706">
        <w:rPr>
          <w:rFonts w:ascii="Times New Roman" w:eastAsia="Times New Roman" w:hAnsi="Times New Roman" w:cs="Times New Roman"/>
          <w:sz w:val="24"/>
          <w:lang w:val="sr-Cyrl-RS"/>
        </w:rPr>
        <w:t>0.000,00 рсд</w:t>
      </w:r>
      <w:r w:rsidR="00FB7E24" w:rsidRPr="005C770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8523CA" w:rsidRPr="0098274C">
        <w:rPr>
          <w:rFonts w:ascii="Times New Roman" w:eastAsia="Times New Roman" w:hAnsi="Times New Roman" w:cs="Times New Roman"/>
          <w:sz w:val="24"/>
          <w:lang w:val="sr-Cyrl-RS"/>
        </w:rPr>
        <w:tab/>
      </w:r>
    </w:p>
    <w:p w14:paraId="648BA010" w14:textId="5E9E3428" w:rsidR="00F4325E" w:rsidRDefault="008523CA" w:rsidP="00FB7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>Такође у току 20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>. године комуна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>лн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инспекторк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553B43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C7706" w:rsidRPr="0098274C">
        <w:rPr>
          <w:rFonts w:ascii="Times New Roman" w:eastAsia="Times New Roman" w:hAnsi="Times New Roman" w:cs="Times New Roman"/>
          <w:sz w:val="24"/>
          <w:lang w:val="sr-Cyrl-RS"/>
        </w:rPr>
        <w:t>бил</w:t>
      </w:r>
      <w:r w:rsidR="005C7706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FB7E24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су</w:t>
      </w:r>
      <w:r w:rsidR="005C7706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ангажован</w:t>
      </w:r>
      <w:r w:rsidR="005C7706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у раду радних тела: комисија за превенцију, контролу, смањење броја паса луталица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 xml:space="preserve"> (обрађено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91</w:t>
      </w:r>
      <w:r w:rsidRPr="003313C3">
        <w:rPr>
          <w:rFonts w:ascii="Times New Roman" w:eastAsia="Times New Roman" w:hAnsi="Times New Roman" w:cs="Times New Roman"/>
          <w:sz w:val="24"/>
          <w:lang w:val="sr-Cyrl-RS"/>
        </w:rPr>
        <w:t xml:space="preserve"> предмета по захтеву странака)</w:t>
      </w:r>
      <w:r w:rsidR="00FB7E24">
        <w:rPr>
          <w:rFonts w:ascii="Times New Roman" w:eastAsia="Times New Roman" w:hAnsi="Times New Roman" w:cs="Times New Roman"/>
          <w:sz w:val="24"/>
          <w:lang w:val="sr-Cyrl-RS"/>
        </w:rPr>
        <w:t>, комисија по јавном позиву за доделу бесповратних средстава за купо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 xml:space="preserve">вину сеоских кућа са окућницом (укупно запримљено и обрађено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46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 xml:space="preserve"> захтева).</w:t>
      </w:r>
    </w:p>
    <w:p w14:paraId="5B88803E" w14:textId="6903E923" w:rsidR="005C69B6" w:rsidRDefault="005C69B6" w:rsidP="00FB7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У току 202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5C7706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године вођени су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 xml:space="preserve">предмети као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пописи аката за зоохигијену – пријава </w:t>
      </w:r>
      <w:r w:rsidR="00105337">
        <w:rPr>
          <w:rFonts w:ascii="Times New Roman" w:eastAsia="Times New Roman" w:hAnsi="Times New Roman" w:cs="Times New Roman"/>
          <w:sz w:val="24"/>
          <w:lang w:val="sr-Cyrl-RS"/>
        </w:rPr>
        <w:t>угинућа и нешкодљиво у</w:t>
      </w:r>
      <w:r>
        <w:rPr>
          <w:rFonts w:ascii="Times New Roman" w:eastAsia="Times New Roman" w:hAnsi="Times New Roman" w:cs="Times New Roman"/>
          <w:sz w:val="24"/>
          <w:lang w:val="sr-Cyrl-RS"/>
        </w:rPr>
        <w:t>клањање</w:t>
      </w:r>
      <w:r w:rsidR="00105337">
        <w:rPr>
          <w:rFonts w:ascii="Times New Roman" w:eastAsia="Times New Roman" w:hAnsi="Times New Roman" w:cs="Times New Roman"/>
          <w:sz w:val="24"/>
          <w:lang w:val="sr-Cyrl-RS"/>
        </w:rPr>
        <w:t xml:space="preserve"> лешева анималног порекла (</w:t>
      </w:r>
      <w:r w:rsidR="005C7706">
        <w:rPr>
          <w:rFonts w:ascii="Times New Roman" w:eastAsia="Times New Roman" w:hAnsi="Times New Roman" w:cs="Times New Roman"/>
          <w:sz w:val="24"/>
          <w:lang w:val="sr-Cyrl-RS"/>
        </w:rPr>
        <w:t xml:space="preserve">број пријава </w:t>
      </w:r>
      <w:r w:rsidR="00105337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52</w:t>
      </w:r>
      <w:r w:rsidR="00105337">
        <w:rPr>
          <w:rFonts w:ascii="Times New Roman" w:eastAsia="Times New Roman" w:hAnsi="Times New Roman" w:cs="Times New Roman"/>
          <w:sz w:val="24"/>
          <w:lang w:val="sr-Cyrl-RS"/>
        </w:rPr>
        <w:t>) и обавештења  ПС Житиште (</w:t>
      </w:r>
      <w:r w:rsidR="005C7706">
        <w:rPr>
          <w:rFonts w:ascii="Times New Roman" w:eastAsia="Times New Roman" w:hAnsi="Times New Roman" w:cs="Times New Roman"/>
          <w:sz w:val="24"/>
          <w:lang w:val="sr-Cyrl-RS"/>
        </w:rPr>
        <w:t xml:space="preserve">број обавештења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98</w:t>
      </w:r>
      <w:r w:rsidR="00105337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14:paraId="1EACC316" w14:textId="0006E0E7" w:rsidR="00105337" w:rsidRPr="00FB7E24" w:rsidRDefault="00105337" w:rsidP="00FB7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Инспекторке имају посебно овлашћење за процесуирање записника пољочуварске службе према Прекршајном суду у смислу подношења захтева као предлога за покретање прекршајног поступка</w:t>
      </w:r>
      <w:r w:rsidR="00960FC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(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 xml:space="preserve">није покренут ниједан </w:t>
      </w:r>
      <w:r w:rsidR="00960FC6">
        <w:rPr>
          <w:rFonts w:ascii="Times New Roman" w:eastAsia="Times New Roman" w:hAnsi="Times New Roman" w:cs="Times New Roman"/>
          <w:sz w:val="24"/>
          <w:lang w:val="sr-Cyrl-RS"/>
        </w:rPr>
        <w:t xml:space="preserve"> поступак 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 xml:space="preserve"> - непостојање свих елемената потребних за покретање истих – починилац непознат</w:t>
      </w:r>
      <w:r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14:paraId="64C4E06E" w14:textId="77777777" w:rsidR="00F4325E" w:rsidRPr="0098274C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6FE2DA10" w14:textId="77777777" w:rsidR="00F4325E" w:rsidRPr="00F93330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F9333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ОБУКА</w:t>
      </w:r>
    </w:p>
    <w:p w14:paraId="6CD48C8C" w14:textId="77777777" w:rsidR="00F4325E" w:rsidRPr="00F93330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3120D710" w14:textId="478608BC" w:rsidR="00FB7E24" w:rsidRDefault="00553B43" w:rsidP="00FB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F93330">
        <w:rPr>
          <w:rFonts w:ascii="Times New Roman" w:eastAsia="Times New Roman" w:hAnsi="Times New Roman" w:cs="Times New Roman"/>
          <w:sz w:val="24"/>
          <w:lang w:val="sr-Cyrl-RS"/>
        </w:rPr>
        <w:tab/>
        <w:t>У периоду 01. јануар</w:t>
      </w:r>
      <w:r w:rsidR="0034482A" w:rsidRPr="00F93330">
        <w:rPr>
          <w:rFonts w:ascii="Times New Roman" w:eastAsia="Times New Roman" w:hAnsi="Times New Roman" w:cs="Times New Roman"/>
          <w:sz w:val="24"/>
          <w:lang w:val="sr-Cyrl-RS"/>
        </w:rPr>
        <w:t xml:space="preserve"> – 31. децембар 20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702ECF" w:rsidRPr="00F93330">
        <w:rPr>
          <w:rFonts w:ascii="Times New Roman" w:eastAsia="Times New Roman" w:hAnsi="Times New Roman" w:cs="Times New Roman"/>
          <w:sz w:val="24"/>
          <w:lang w:val="sr-Cyrl-RS"/>
        </w:rPr>
        <w:t>. године комуналне инспекторке похађале су обуке:</w:t>
      </w:r>
    </w:p>
    <w:p w14:paraId="10018502" w14:textId="519D1994" w:rsidR="00F93330" w:rsidRDefault="00F93330" w:rsidP="00F93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Стручне обуке за вршење инспекцијског надзора у  организацији националне академије за јавну управу и СКГО: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25584D75" w14:textId="77777777" w:rsidR="00F93330" w:rsidRPr="00BB7C70" w:rsidRDefault="00F93330" w:rsidP="00F9333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Ка ефикаснијим инспекцијама</w:t>
      </w:r>
    </w:p>
    <w:p w14:paraId="47A05007" w14:textId="77777777" w:rsidR="00F93330" w:rsidRPr="008437D3" w:rsidRDefault="00F93330" w:rsidP="00F9333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Мотивација запослених</w:t>
      </w:r>
    </w:p>
    <w:p w14:paraId="6C2B042B" w14:textId="77777777" w:rsidR="00F93330" w:rsidRPr="00BB7C70" w:rsidRDefault="00F93330" w:rsidP="00F9333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Вештине комуникације</w:t>
      </w:r>
    </w:p>
    <w:p w14:paraId="494BC77A" w14:textId="77777777" w:rsidR="00F93330" w:rsidRPr="008437D3" w:rsidRDefault="00F93330" w:rsidP="00F9333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Интегритет запослених</w:t>
      </w:r>
    </w:p>
    <w:p w14:paraId="7B3075D9" w14:textId="77777777" w:rsidR="00F93330" w:rsidRPr="008437D3" w:rsidRDefault="00F93330" w:rsidP="00F9333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Заједно до одрживих решења у управљању популацијом паса</w:t>
      </w:r>
    </w:p>
    <w:p w14:paraId="52FC7A2B" w14:textId="77777777" w:rsidR="00F609B0" w:rsidRDefault="00F609B0" w:rsidP="00F609B0">
      <w:pPr>
        <w:pStyle w:val="ListParagraph"/>
        <w:jc w:val="both"/>
        <w:rPr>
          <w:sz w:val="24"/>
          <w:lang w:val="sr-Cyrl-RS"/>
        </w:rPr>
      </w:pPr>
    </w:p>
    <w:p w14:paraId="3AE7B25E" w14:textId="77777777" w:rsidR="00F4325E" w:rsidRPr="0098274C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98274C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ТЕХНИЧКА ОПРЕМЉЕНОСТ</w:t>
      </w:r>
    </w:p>
    <w:p w14:paraId="65B28575" w14:textId="77777777" w:rsidR="00F4325E" w:rsidRPr="0098274C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0CB6B405" w14:textId="77777777" w:rsidR="00F4325E" w:rsidRPr="00603121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8A647A">
        <w:rPr>
          <w:rFonts w:ascii="Times New Roman" w:eastAsia="Times New Roman" w:hAnsi="Times New Roman" w:cs="Times New Roman"/>
          <w:sz w:val="24"/>
          <w:lang w:val="sr-Cyrl-RS"/>
        </w:rPr>
        <w:t>Одељење привреде, урбанизма, путне привреде, стамбени</w:t>
      </w:r>
      <w:r w:rsidR="00EE7D6A" w:rsidRPr="008A647A">
        <w:rPr>
          <w:rFonts w:ascii="Times New Roman" w:eastAsia="Times New Roman" w:hAnsi="Times New Roman" w:cs="Times New Roman"/>
          <w:sz w:val="24"/>
          <w:lang w:val="sr-Cyrl-RS"/>
        </w:rPr>
        <w:t>х и комуналних послова и заштите</w:t>
      </w:r>
      <w:r w:rsidRPr="008A647A">
        <w:rPr>
          <w:rFonts w:ascii="Times New Roman" w:eastAsia="Times New Roman" w:hAnsi="Times New Roman" w:cs="Times New Roman"/>
          <w:sz w:val="24"/>
          <w:lang w:val="sr-Cyrl-RS"/>
        </w:rPr>
        <w:t xml:space="preserve"> животне средине Општинске  управе Житиште – комунална инспекција</w:t>
      </w:r>
      <w:r w:rsidR="00EE7D6A" w:rsidRPr="008A647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5611AA" w:rsidRPr="008A647A">
        <w:rPr>
          <w:rFonts w:ascii="Times New Roman" w:eastAsia="Times New Roman" w:hAnsi="Times New Roman" w:cs="Times New Roman"/>
          <w:sz w:val="24"/>
          <w:lang w:val="sr-Cyrl-RS"/>
        </w:rPr>
        <w:t xml:space="preserve">  опремљен</w:t>
      </w:r>
      <w:r w:rsidR="005611AA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603121" w:rsidRPr="008A647A">
        <w:rPr>
          <w:rFonts w:ascii="Times New Roman" w:eastAsia="Times New Roman" w:hAnsi="Times New Roman" w:cs="Times New Roman"/>
          <w:sz w:val="24"/>
          <w:lang w:val="sr-Cyrl-RS"/>
        </w:rPr>
        <w:t xml:space="preserve"> је канцелариским намештајем</w:t>
      </w:r>
      <w:r w:rsidR="0060312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603121" w:rsidRPr="008A647A">
        <w:rPr>
          <w:rFonts w:ascii="Times New Roman" w:eastAsia="Times New Roman" w:hAnsi="Times New Roman" w:cs="Times New Roman"/>
          <w:sz w:val="24"/>
          <w:lang w:val="sr-Cyrl-RS"/>
        </w:rPr>
        <w:t>канцеларијским материјалом</w:t>
      </w:r>
      <w:r w:rsidR="00603121">
        <w:rPr>
          <w:rFonts w:ascii="Times New Roman" w:eastAsia="Times New Roman" w:hAnsi="Times New Roman" w:cs="Times New Roman"/>
          <w:sz w:val="24"/>
          <w:lang w:val="sr-Cyrl-RS"/>
        </w:rPr>
        <w:t>, рачунарима и фотоапаратима.</w:t>
      </w:r>
    </w:p>
    <w:p w14:paraId="5824E77A" w14:textId="77777777" w:rsidR="00F4325E" w:rsidRPr="008A647A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1AD10DFC" w14:textId="77777777" w:rsidR="00F4325E" w:rsidRPr="008A647A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8A647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ПРЕДЛОЗИ ЗА УНАПРЕЂЕЊЕ РАДА</w:t>
      </w:r>
    </w:p>
    <w:p w14:paraId="61124E24" w14:textId="77777777" w:rsidR="00F4325E" w:rsidRPr="008A647A" w:rsidRDefault="00F4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164CB3DE" w14:textId="77777777" w:rsidR="00F4325E" w:rsidRPr="008A647A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A647A">
        <w:rPr>
          <w:rFonts w:ascii="Times New Roman" w:eastAsia="Times New Roman" w:hAnsi="Times New Roman" w:cs="Times New Roman"/>
          <w:sz w:val="24"/>
          <w:lang w:val="sr-Cyrl-RS"/>
        </w:rPr>
        <w:t xml:space="preserve">Обезбеђивање неопходних средстава за рад инспекције на терену: </w:t>
      </w:r>
    </w:p>
    <w:p w14:paraId="179CF7A2" w14:textId="77777777" w:rsidR="00F4325E" w:rsidRPr="008A647A" w:rsidRDefault="00702EC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A647A">
        <w:rPr>
          <w:rFonts w:ascii="Times New Roman" w:eastAsia="Times New Roman" w:hAnsi="Times New Roman" w:cs="Times New Roman"/>
          <w:sz w:val="24"/>
          <w:lang w:val="sr-Cyrl-RS"/>
        </w:rPr>
        <w:t>Потребна опрема за рад  по важећем Правилнику</w:t>
      </w:r>
    </w:p>
    <w:p w14:paraId="7BD4CD3A" w14:textId="77777777" w:rsidR="00F4325E" w:rsidRPr="008A647A" w:rsidRDefault="00702EC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A647A">
        <w:rPr>
          <w:rFonts w:ascii="Times New Roman" w:eastAsia="Times New Roman" w:hAnsi="Times New Roman" w:cs="Times New Roman"/>
          <w:sz w:val="24"/>
          <w:lang w:val="sr-Cyrl-RS"/>
        </w:rPr>
        <w:t>Едукације, семинари и стручна усавршавања.</w:t>
      </w:r>
    </w:p>
    <w:p w14:paraId="2DD21FEF" w14:textId="77777777" w:rsidR="00F4325E" w:rsidRPr="003313C3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711FE305" w14:textId="77777777" w:rsidR="00F4325E" w:rsidRPr="00F93330" w:rsidRDefault="0070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F9333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ЗАКЉУЧАК</w:t>
      </w:r>
    </w:p>
    <w:p w14:paraId="6F5536CB" w14:textId="77777777" w:rsidR="00F4325E" w:rsidRPr="00F93330" w:rsidRDefault="00F4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3323ECE1" w14:textId="5F734677" w:rsidR="00F4325E" w:rsidRPr="00AB165C" w:rsidRDefault="00AB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F93330">
        <w:rPr>
          <w:rFonts w:ascii="Times New Roman" w:eastAsia="Times New Roman" w:hAnsi="Times New Roman" w:cs="Times New Roman"/>
          <w:sz w:val="24"/>
          <w:lang w:val="sr-Cyrl-RS"/>
        </w:rPr>
        <w:tab/>
        <w:t>У 2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>02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F93330">
        <w:rPr>
          <w:rFonts w:ascii="Times New Roman" w:eastAsia="Times New Roman" w:hAnsi="Times New Roman" w:cs="Times New Roman"/>
          <w:sz w:val="24"/>
          <w:lang w:val="sr-Cyrl-RS"/>
        </w:rPr>
        <w:t>. годин</w:t>
      </w:r>
      <w:r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702ECF" w:rsidRPr="00F93330">
        <w:rPr>
          <w:rFonts w:ascii="Times New Roman" w:eastAsia="Times New Roman" w:hAnsi="Times New Roman" w:cs="Times New Roman"/>
          <w:sz w:val="24"/>
          <w:lang w:val="sr-Cyrl-RS"/>
        </w:rPr>
        <w:t xml:space="preserve"> комуналне инспекторке  су законито, благовремено и одговорно спроводиле одредбе Закона о инспекцијском надзору, З</w:t>
      </w:r>
      <w:r w:rsidR="00677417" w:rsidRPr="00F93330">
        <w:rPr>
          <w:rFonts w:ascii="Times New Roman" w:eastAsia="Times New Roman" w:hAnsi="Times New Roman" w:cs="Times New Roman"/>
          <w:sz w:val="24"/>
          <w:lang w:val="sr-Cyrl-RS"/>
        </w:rPr>
        <w:t>акона о комуналним делатностима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02ECF" w:rsidRPr="00F93330">
        <w:rPr>
          <w:rFonts w:ascii="Times New Roman" w:eastAsia="Times New Roman" w:hAnsi="Times New Roman" w:cs="Times New Roman"/>
          <w:sz w:val="24"/>
          <w:lang w:val="sr-Cyrl-RS"/>
        </w:rPr>
        <w:t xml:space="preserve">и спроводиле прописе из Одлука СО Житиште којима </w:t>
      </w:r>
      <w:r w:rsidRPr="00F93330">
        <w:rPr>
          <w:rFonts w:ascii="Times New Roman" w:eastAsia="Times New Roman" w:hAnsi="Times New Roman" w:cs="Times New Roman"/>
          <w:sz w:val="24"/>
          <w:lang w:val="sr-Cyrl-RS"/>
        </w:rPr>
        <w:t>је уређена комунална делатност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04433335" w14:textId="77777777" w:rsidR="00F4325E" w:rsidRDefault="0070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F93330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8A647A">
        <w:rPr>
          <w:rFonts w:ascii="Times New Roman" w:eastAsia="Times New Roman" w:hAnsi="Times New Roman" w:cs="Times New Roman"/>
          <w:sz w:val="24"/>
          <w:lang w:val="sr-Cyrl-RS"/>
        </w:rPr>
        <w:t>У наредном периоду комунална инспекција ће обављати послове инспекцијског надзора у складу са припремљеним Планом у нади да ће наведени показатељи делотворности инспекцијског надзора бити на високом нивоу.</w:t>
      </w:r>
    </w:p>
    <w:p w14:paraId="211025F6" w14:textId="77777777" w:rsidR="00BD27F3" w:rsidRPr="00BD27F3" w:rsidRDefault="00BD2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038D2091" w14:textId="77777777" w:rsidR="00F4325E" w:rsidRPr="003313C3" w:rsidRDefault="00F4325E">
      <w:pPr>
        <w:spacing w:after="0" w:line="240" w:lineRule="auto"/>
        <w:rPr>
          <w:rFonts w:ascii="Times New Roman" w:eastAsia="Times New Roman" w:hAnsi="Times New Roman" w:cs="Times New Roman"/>
          <w:sz w:val="20"/>
          <w:lang w:val="sr-Cyrl-RS"/>
        </w:rPr>
      </w:pPr>
    </w:p>
    <w:p w14:paraId="5827181E" w14:textId="29A3FEFB" w:rsidR="00877C1E" w:rsidRDefault="005611AA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У Житишту, дана </w:t>
      </w:r>
      <w:r w:rsidR="00677417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AB165C" w:rsidRPr="0098274C">
        <w:rPr>
          <w:rFonts w:ascii="Times New Roman" w:eastAsia="Times New Roman" w:hAnsi="Times New Roman" w:cs="Times New Roman"/>
          <w:sz w:val="24"/>
          <w:lang w:val="sr-Cyrl-RS"/>
        </w:rPr>
        <w:t>.02.202</w:t>
      </w:r>
      <w:r w:rsidR="00F93330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>. године.</w:t>
      </w:r>
    </w:p>
    <w:p w14:paraId="6ED50EA3" w14:textId="77777777" w:rsidR="00FF5273" w:rsidRDefault="00FF5273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14:paraId="7E9F77F3" w14:textId="77777777" w:rsidR="00877C1E" w:rsidRPr="00677417" w:rsidRDefault="00877C1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Latn-RS"/>
        </w:rPr>
      </w:pPr>
    </w:p>
    <w:p w14:paraId="46C9A57B" w14:textId="2574DA08" w:rsidR="00F4325E" w:rsidRPr="0098274C" w:rsidRDefault="00702ECF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Комунални инспектори</w:t>
      </w:r>
    </w:p>
    <w:p w14:paraId="40DE316E" w14:textId="77777777" w:rsidR="00F4325E" w:rsidRPr="0098274C" w:rsidRDefault="00F4325E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</w:p>
    <w:p w14:paraId="271B2952" w14:textId="77777777" w:rsidR="00F4325E" w:rsidRPr="0098274C" w:rsidRDefault="00877C1E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Свјетлана Марковић    </w:t>
      </w:r>
    </w:p>
    <w:p w14:paraId="580CF8E4" w14:textId="77777777" w:rsidR="00F4325E" w:rsidRPr="0098274C" w:rsidRDefault="00F4325E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</w:p>
    <w:p w14:paraId="04B53553" w14:textId="77777777" w:rsidR="00F4325E" w:rsidRPr="0098274C" w:rsidRDefault="00877C1E" w:rsidP="008A647A">
      <w:pPr>
        <w:tabs>
          <w:tab w:val="left" w:pos="5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 w:rsidR="00702ECF" w:rsidRPr="0098274C">
        <w:rPr>
          <w:rFonts w:ascii="Times New Roman" w:eastAsia="Times New Roman" w:hAnsi="Times New Roman" w:cs="Times New Roman"/>
          <w:sz w:val="24"/>
          <w:lang w:val="sr-Cyrl-RS"/>
        </w:rPr>
        <w:t>Јована Новаковић</w:t>
      </w:r>
    </w:p>
    <w:p w14:paraId="36CB533F" w14:textId="77777777" w:rsidR="00F4325E" w:rsidRPr="0098274C" w:rsidRDefault="00F43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</w:p>
    <w:p w14:paraId="3145642A" w14:textId="77777777" w:rsidR="00FF5273" w:rsidRDefault="00702ECF" w:rsidP="00877C1E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</w:t>
      </w:r>
      <w:r w:rsidR="00877C1E" w:rsidRPr="0098274C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                 </w:t>
      </w:r>
    </w:p>
    <w:p w14:paraId="4E2075A6" w14:textId="77777777" w:rsidR="00FF5273" w:rsidRDefault="00FF5273" w:rsidP="00877C1E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14:paraId="4E4E4BB4" w14:textId="77777777" w:rsidR="00FF5273" w:rsidRDefault="00FF5273" w:rsidP="00877C1E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14:paraId="2CBB0F89" w14:textId="61970C1A" w:rsidR="000F1E74" w:rsidRPr="00877C1E" w:rsidRDefault="00FF5273" w:rsidP="000F1E74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 </w:t>
      </w:r>
      <w:r w:rsidR="00877C1E" w:rsidRPr="009827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1F4FB7C3" w14:textId="2AC4F37B" w:rsidR="00F4325E" w:rsidRPr="00877C1E" w:rsidRDefault="00F4325E" w:rsidP="00877C1E">
      <w:pPr>
        <w:tabs>
          <w:tab w:val="left" w:pos="5580"/>
        </w:tabs>
        <w:rPr>
          <w:rFonts w:ascii="Times New Roman" w:eastAsia="Times New Roman" w:hAnsi="Times New Roman" w:cs="Times New Roman"/>
          <w:sz w:val="24"/>
        </w:rPr>
      </w:pPr>
    </w:p>
    <w:sectPr w:rsidR="00F4325E" w:rsidRPr="00877C1E" w:rsidSect="00D51E72">
      <w:footerReference w:type="default" r:id="rId9"/>
      <w:pgSz w:w="12240" w:h="15840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39858" w14:textId="77777777" w:rsidR="00C94B48" w:rsidRDefault="00C94B48" w:rsidP="00B1079F">
      <w:pPr>
        <w:spacing w:after="0" w:line="240" w:lineRule="auto"/>
      </w:pPr>
      <w:r>
        <w:separator/>
      </w:r>
    </w:p>
  </w:endnote>
  <w:endnote w:type="continuationSeparator" w:id="0">
    <w:p w14:paraId="1415826A" w14:textId="77777777" w:rsidR="00C94B48" w:rsidRDefault="00C94B48" w:rsidP="00B1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7733" w14:textId="77777777" w:rsidR="00D66D4F" w:rsidRDefault="00D66D4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Годишњи извештај о раду</w:t>
    </w:r>
  </w:p>
  <w:p w14:paraId="254FAA88" w14:textId="77777777" w:rsidR="00D66D4F" w:rsidRDefault="00D66D4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комуналне инспекције ОУ Житиште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9776C" w:rsidRPr="0049776C">
      <w:rPr>
        <w:rFonts w:asciiTheme="majorHAnsi" w:hAnsiTheme="majorHAnsi"/>
        <w:noProof/>
      </w:rPr>
      <w:t>11</w:t>
    </w:r>
    <w:r>
      <w:rPr>
        <w:rFonts w:asciiTheme="majorHAnsi" w:hAnsiTheme="majorHAnsi"/>
        <w:noProof/>
      </w:rPr>
      <w:fldChar w:fldCharType="end"/>
    </w:r>
  </w:p>
  <w:p w14:paraId="7C4DF66C" w14:textId="77777777" w:rsidR="00D66D4F" w:rsidRDefault="00D66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B6053" w14:textId="77777777" w:rsidR="00C94B48" w:rsidRDefault="00C94B48" w:rsidP="00B1079F">
      <w:pPr>
        <w:spacing w:after="0" w:line="240" w:lineRule="auto"/>
      </w:pPr>
      <w:r>
        <w:separator/>
      </w:r>
    </w:p>
  </w:footnote>
  <w:footnote w:type="continuationSeparator" w:id="0">
    <w:p w14:paraId="0C554BA9" w14:textId="77777777" w:rsidR="00C94B48" w:rsidRDefault="00C94B48" w:rsidP="00B1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A9F"/>
    <w:multiLevelType w:val="multilevel"/>
    <w:tmpl w:val="43F80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D058C"/>
    <w:multiLevelType w:val="hybridMultilevel"/>
    <w:tmpl w:val="E0C480E8"/>
    <w:lvl w:ilvl="0" w:tplc="DC3ECA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26C6"/>
    <w:multiLevelType w:val="hybridMultilevel"/>
    <w:tmpl w:val="9DFA0CDE"/>
    <w:lvl w:ilvl="0" w:tplc="0CA8E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7966"/>
    <w:multiLevelType w:val="hybridMultilevel"/>
    <w:tmpl w:val="E8407A76"/>
    <w:lvl w:ilvl="0" w:tplc="115C403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35F30"/>
    <w:multiLevelType w:val="multilevel"/>
    <w:tmpl w:val="BA98E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45C25"/>
    <w:multiLevelType w:val="hybridMultilevel"/>
    <w:tmpl w:val="7F9AB48E"/>
    <w:lvl w:ilvl="0" w:tplc="DC3ECA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1CFC"/>
    <w:multiLevelType w:val="hybridMultilevel"/>
    <w:tmpl w:val="98009E4C"/>
    <w:lvl w:ilvl="0" w:tplc="DA66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841F9"/>
    <w:multiLevelType w:val="multilevel"/>
    <w:tmpl w:val="4A40D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56E4C"/>
    <w:multiLevelType w:val="multilevel"/>
    <w:tmpl w:val="70109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F362F1"/>
    <w:multiLevelType w:val="multilevel"/>
    <w:tmpl w:val="EEE20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8C5D92"/>
    <w:multiLevelType w:val="hybridMultilevel"/>
    <w:tmpl w:val="E72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84693"/>
    <w:multiLevelType w:val="hybridMultilevel"/>
    <w:tmpl w:val="5284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7296D"/>
    <w:multiLevelType w:val="hybridMultilevel"/>
    <w:tmpl w:val="98009E4C"/>
    <w:lvl w:ilvl="0" w:tplc="DA66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965D00"/>
    <w:multiLevelType w:val="hybridMultilevel"/>
    <w:tmpl w:val="91282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628C"/>
    <w:multiLevelType w:val="hybridMultilevel"/>
    <w:tmpl w:val="E62A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5E"/>
    <w:rsid w:val="0000122F"/>
    <w:rsid w:val="0000337C"/>
    <w:rsid w:val="00011AF8"/>
    <w:rsid w:val="0004406F"/>
    <w:rsid w:val="00046ADE"/>
    <w:rsid w:val="00046B8E"/>
    <w:rsid w:val="00076D40"/>
    <w:rsid w:val="0008265C"/>
    <w:rsid w:val="00085A0D"/>
    <w:rsid w:val="000E496E"/>
    <w:rsid w:val="000F1E74"/>
    <w:rsid w:val="000F567C"/>
    <w:rsid w:val="00105337"/>
    <w:rsid w:val="0015496B"/>
    <w:rsid w:val="001A16F6"/>
    <w:rsid w:val="00261311"/>
    <w:rsid w:val="002D4A51"/>
    <w:rsid w:val="00301552"/>
    <w:rsid w:val="003313C3"/>
    <w:rsid w:val="0034482A"/>
    <w:rsid w:val="0035626E"/>
    <w:rsid w:val="003C2754"/>
    <w:rsid w:val="003D7FB5"/>
    <w:rsid w:val="003F5252"/>
    <w:rsid w:val="00427BD0"/>
    <w:rsid w:val="004302AE"/>
    <w:rsid w:val="00494F8E"/>
    <w:rsid w:val="0049776C"/>
    <w:rsid w:val="004C01BF"/>
    <w:rsid w:val="004E55C6"/>
    <w:rsid w:val="004F132B"/>
    <w:rsid w:val="00502034"/>
    <w:rsid w:val="00553B43"/>
    <w:rsid w:val="005611AA"/>
    <w:rsid w:val="005C179B"/>
    <w:rsid w:val="005C69B6"/>
    <w:rsid w:val="005C7706"/>
    <w:rsid w:val="005D571E"/>
    <w:rsid w:val="005F4D1A"/>
    <w:rsid w:val="00603121"/>
    <w:rsid w:val="00605A38"/>
    <w:rsid w:val="0064613A"/>
    <w:rsid w:val="00654AB6"/>
    <w:rsid w:val="006772F5"/>
    <w:rsid w:val="00677417"/>
    <w:rsid w:val="006C250E"/>
    <w:rsid w:val="006F7854"/>
    <w:rsid w:val="00702ECF"/>
    <w:rsid w:val="0071055D"/>
    <w:rsid w:val="007413CB"/>
    <w:rsid w:val="00765930"/>
    <w:rsid w:val="007A435E"/>
    <w:rsid w:val="007D5491"/>
    <w:rsid w:val="007D6E19"/>
    <w:rsid w:val="008305B7"/>
    <w:rsid w:val="0083659A"/>
    <w:rsid w:val="008523CA"/>
    <w:rsid w:val="00877C1E"/>
    <w:rsid w:val="008A647A"/>
    <w:rsid w:val="008D2DD4"/>
    <w:rsid w:val="008D581E"/>
    <w:rsid w:val="00907942"/>
    <w:rsid w:val="00910026"/>
    <w:rsid w:val="00960FC6"/>
    <w:rsid w:val="00961C06"/>
    <w:rsid w:val="0098274C"/>
    <w:rsid w:val="009C3DB6"/>
    <w:rsid w:val="009E3FA3"/>
    <w:rsid w:val="00A82957"/>
    <w:rsid w:val="00AA0E52"/>
    <w:rsid w:val="00AA46E4"/>
    <w:rsid w:val="00AB165C"/>
    <w:rsid w:val="00AE4349"/>
    <w:rsid w:val="00AF434C"/>
    <w:rsid w:val="00B1079F"/>
    <w:rsid w:val="00B273CE"/>
    <w:rsid w:val="00B42B03"/>
    <w:rsid w:val="00B934DF"/>
    <w:rsid w:val="00BA50F7"/>
    <w:rsid w:val="00BB3589"/>
    <w:rsid w:val="00BD27F3"/>
    <w:rsid w:val="00BD6B2E"/>
    <w:rsid w:val="00BE4E30"/>
    <w:rsid w:val="00BE518A"/>
    <w:rsid w:val="00BF01E0"/>
    <w:rsid w:val="00C302A6"/>
    <w:rsid w:val="00C94B48"/>
    <w:rsid w:val="00C97B36"/>
    <w:rsid w:val="00CB737A"/>
    <w:rsid w:val="00CF3F56"/>
    <w:rsid w:val="00D51E72"/>
    <w:rsid w:val="00D66D4F"/>
    <w:rsid w:val="00D94F31"/>
    <w:rsid w:val="00DF0320"/>
    <w:rsid w:val="00E10387"/>
    <w:rsid w:val="00E10CFD"/>
    <w:rsid w:val="00E154F5"/>
    <w:rsid w:val="00E2636C"/>
    <w:rsid w:val="00E5358E"/>
    <w:rsid w:val="00E73227"/>
    <w:rsid w:val="00E751FA"/>
    <w:rsid w:val="00E84355"/>
    <w:rsid w:val="00EB1C38"/>
    <w:rsid w:val="00ED1E24"/>
    <w:rsid w:val="00EE7D6A"/>
    <w:rsid w:val="00F32C82"/>
    <w:rsid w:val="00F4325E"/>
    <w:rsid w:val="00F609B0"/>
    <w:rsid w:val="00F93330"/>
    <w:rsid w:val="00FB7E24"/>
    <w:rsid w:val="00FD33A1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4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107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79F"/>
  </w:style>
  <w:style w:type="paragraph" w:styleId="Footer">
    <w:name w:val="footer"/>
    <w:basedOn w:val="Normal"/>
    <w:link w:val="FooterChar"/>
    <w:uiPriority w:val="99"/>
    <w:unhideWhenUsed/>
    <w:rsid w:val="00B107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9F"/>
  </w:style>
  <w:style w:type="paragraph" w:styleId="BalloonText">
    <w:name w:val="Balloon Text"/>
    <w:basedOn w:val="Normal"/>
    <w:link w:val="BalloonTextChar"/>
    <w:uiPriority w:val="99"/>
    <w:semiHidden/>
    <w:unhideWhenUsed/>
    <w:rsid w:val="00B1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107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79F"/>
  </w:style>
  <w:style w:type="paragraph" w:styleId="Footer">
    <w:name w:val="footer"/>
    <w:basedOn w:val="Normal"/>
    <w:link w:val="FooterChar"/>
    <w:uiPriority w:val="99"/>
    <w:unhideWhenUsed/>
    <w:rsid w:val="00B107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9F"/>
  </w:style>
  <w:style w:type="paragraph" w:styleId="BalloonText">
    <w:name w:val="Balloon Text"/>
    <w:basedOn w:val="Normal"/>
    <w:link w:val="BalloonTextChar"/>
    <w:uiPriority w:val="99"/>
    <w:semiHidden/>
    <w:unhideWhenUsed/>
    <w:rsid w:val="00B1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A7D6-9113-4438-9255-366AA560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Jovana Novakovic</cp:lastModifiedBy>
  <cp:revision>2</cp:revision>
  <dcterms:created xsi:type="dcterms:W3CDTF">2024-03-14T07:41:00Z</dcterms:created>
  <dcterms:modified xsi:type="dcterms:W3CDTF">2024-03-14T07:41:00Z</dcterms:modified>
</cp:coreProperties>
</file>